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7D3" w:rsidRPr="00813033" w:rsidRDefault="009817D3" w:rsidP="009817D3">
      <w:pPr>
        <w:jc w:val="center"/>
        <w:rPr>
          <w:rFonts w:ascii="HG丸ｺﾞｼｯｸM-PRO" w:eastAsia="HG丸ｺﾞｼｯｸM-PRO" w:hAnsi="HG丸ｺﾞｼｯｸM-PRO"/>
          <w:b/>
          <w:spacing w:val="20"/>
          <w:sz w:val="36"/>
          <w:szCs w:val="36"/>
        </w:rPr>
      </w:pPr>
      <w:bookmarkStart w:id="0" w:name="_GoBack"/>
      <w:bookmarkEnd w:id="0"/>
      <w:r w:rsidRPr="00813033">
        <w:rPr>
          <w:rFonts w:ascii="HG丸ｺﾞｼｯｸM-PRO" w:eastAsia="HG丸ｺﾞｼｯｸM-PRO" w:hAnsi="HG丸ｺﾞｼｯｸM-PRO" w:hint="eastAsia"/>
          <w:b/>
          <w:sz w:val="36"/>
          <w:szCs w:val="36"/>
        </w:rPr>
        <w:t>防災教育学習指導計画（案）</w:t>
      </w:r>
    </w:p>
    <w:p w:rsidR="009817D3" w:rsidRPr="001566D5" w:rsidRDefault="009817D3" w:rsidP="009817D3">
      <w:pPr>
        <w:jc w:val="center"/>
        <w:rPr>
          <w:rFonts w:ascii="HG丸ｺﾞｼｯｸM-PRO" w:eastAsia="HG丸ｺﾞｼｯｸM-PRO" w:hAnsi="HG丸ｺﾞｼｯｸM-PRO"/>
          <w:b/>
          <w:color w:val="000000" w:themeColor="text1"/>
          <w:sz w:val="24"/>
        </w:rPr>
      </w:pPr>
      <w:r w:rsidRPr="001566D5">
        <w:rPr>
          <w:rFonts w:ascii="HG丸ｺﾞｼｯｸM-PRO" w:eastAsia="HG丸ｺﾞｼｯｸM-PRO" w:hAnsi="HG丸ｺﾞｼｯｸM-PRO" w:hint="eastAsia"/>
          <w:b/>
          <w:color w:val="000000" w:themeColor="text1"/>
          <w:sz w:val="24"/>
        </w:rPr>
        <w:t>「自然災害から</w:t>
      </w:r>
      <w:r w:rsidR="00DC12FD" w:rsidRPr="001566D5">
        <w:rPr>
          <w:rFonts w:ascii="HG丸ｺﾞｼｯｸM-PRO" w:eastAsia="HG丸ｺﾞｼｯｸM-PRO" w:hAnsi="HG丸ｺﾞｼｯｸM-PRO" w:hint="eastAsia"/>
          <w:b/>
          <w:color w:val="000000" w:themeColor="text1"/>
          <w:sz w:val="24"/>
        </w:rPr>
        <w:t>くらし</w:t>
      </w:r>
      <w:r w:rsidRPr="001566D5">
        <w:rPr>
          <w:rFonts w:ascii="HG丸ｺﾞｼｯｸM-PRO" w:eastAsia="HG丸ｺﾞｼｯｸM-PRO" w:hAnsi="HG丸ｺﾞｼｯｸM-PRO" w:hint="eastAsia"/>
          <w:b/>
          <w:color w:val="000000" w:themeColor="text1"/>
          <w:sz w:val="24"/>
        </w:rPr>
        <w:t>を守る（小学校第４学年社会科）」</w:t>
      </w:r>
    </w:p>
    <w:p w:rsidR="00D47EEF" w:rsidRDefault="00D47EEF"/>
    <w:p w:rsidR="009817D3" w:rsidRPr="00410B79" w:rsidRDefault="00143C4A" w:rsidP="00410B79">
      <w:pPr>
        <w:pStyle w:val="1"/>
        <w:rPr>
          <w:rFonts w:ascii="HG丸ｺﾞｼｯｸM-PRO" w:eastAsia="HG丸ｺﾞｼｯｸM-PRO" w:hAnsi="HG丸ｺﾞｼｯｸM-PRO"/>
          <w:b/>
          <w:snapToGrid/>
        </w:rPr>
      </w:pPr>
      <w:r w:rsidRPr="00410B79">
        <w:rPr>
          <w:rFonts w:ascii="メイリオ,Bold" w:eastAsia="メイリオ,Bold" w:hAnsi="Century" w:cs="メイリオ,Bold"/>
          <w:b/>
          <w:bCs/>
          <w:noProof/>
          <w:snapToGrid/>
          <w:spacing w:val="20"/>
          <w:szCs w:val="22"/>
        </w:rPr>
        <mc:AlternateContent>
          <mc:Choice Requires="wps">
            <w:drawing>
              <wp:anchor distT="0" distB="0" distL="114300" distR="114300" simplePos="0" relativeHeight="251659264" behindDoc="0" locked="0" layoutInCell="1" allowOverlap="1" wp14:anchorId="63586A4A" wp14:editId="51F27FAF">
                <wp:simplePos x="0" y="0"/>
                <wp:positionH relativeFrom="margin">
                  <wp:posOffset>-5080</wp:posOffset>
                </wp:positionH>
                <wp:positionV relativeFrom="paragraph">
                  <wp:posOffset>241935</wp:posOffset>
                </wp:positionV>
                <wp:extent cx="6010275" cy="0"/>
                <wp:effectExtent l="0" t="0" r="28575" b="19050"/>
                <wp:wrapNone/>
                <wp:docPr id="5" name="直線コネクタ 5"/>
                <wp:cNvGraphicFramePr/>
                <a:graphic xmlns:a="http://schemas.openxmlformats.org/drawingml/2006/main">
                  <a:graphicData uri="http://schemas.microsoft.com/office/word/2010/wordprocessingShape">
                    <wps:wsp>
                      <wps:cNvCnPr/>
                      <wps:spPr>
                        <a:xfrm>
                          <a:off x="0" y="0"/>
                          <a:ext cx="60102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FDC099" id="直線コネクタ 5" o:spid="_x0000_s1026" style="position:absolute;left:0;text-align:lef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4pt,19.05pt" to="472.8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" strokecolor="black [3213]">
                <v:stroke joinstyle="miter"/>
                <w10:wrap anchorx="margin"/>
              </v:line>
            </w:pict>
          </mc:Fallback>
        </mc:AlternateContent>
      </w:r>
      <w:r w:rsidR="009817D3" w:rsidRPr="00410B79">
        <w:rPr>
          <w:rFonts w:ascii="HG丸ｺﾞｼｯｸM-PRO" w:eastAsia="HG丸ｺﾞｼｯｸM-PRO" w:hAnsi="HG丸ｺﾞｼｯｸM-PRO" w:hint="eastAsia"/>
          <w:b/>
          <w:snapToGrid/>
        </w:rPr>
        <w:t>１．経緯と目的</w:t>
      </w:r>
    </w:p>
    <w:p w:rsidR="009817D3" w:rsidRPr="00410B79" w:rsidRDefault="009817D3" w:rsidP="00DC12FD">
      <w:pPr>
        <w:widowControl w:val="0"/>
        <w:kinsoku w:val="0"/>
        <w:overflowPunct w:val="0"/>
        <w:autoSpaceDE w:val="0"/>
        <w:autoSpaceDN w:val="0"/>
        <w:spacing w:before="240" w:line="320" w:lineRule="exact"/>
        <w:ind w:leftChars="100" w:left="220" w:right="3" w:firstLineChars="100" w:firstLine="260"/>
        <w:rPr>
          <w:rFonts w:ascii="HG丸ｺﾞｼｯｸM-PRO" w:eastAsia="HG丸ｺﾞｼｯｸM-PRO" w:hAnsi="HG丸ｺﾞｼｯｸM-PRO"/>
          <w:spacing w:val="20"/>
        </w:rPr>
      </w:pPr>
      <w:r w:rsidRPr="00410B79">
        <w:rPr>
          <w:rFonts w:ascii="HG丸ｺﾞｼｯｸM-PRO" w:eastAsia="HG丸ｺﾞｼｯｸM-PRO" w:hAnsi="HG丸ｺﾞｼｯｸM-PRO" w:hint="eastAsia"/>
          <w:spacing w:val="20"/>
        </w:rPr>
        <w:t>自然災害から命を守るためには、一人一人が災害時において適切な避難行動をとる能力を養う必要があります。幼少期から防災教育を進めることは、自然災害に関する「心構え」と「知識」を備えた個人の育成に効果的であり、これにより子供から家庭、さらに地域への防災知識等の浸透が期待されています。</w:t>
      </w:r>
    </w:p>
    <w:p w:rsidR="009817D3" w:rsidRPr="00410B79" w:rsidRDefault="009817D3" w:rsidP="00410B79">
      <w:pPr>
        <w:spacing w:beforeLines="50" w:before="180"/>
        <w:ind w:leftChars="100" w:left="220" w:firstLineChars="100" w:firstLine="260"/>
        <w:rPr>
          <w:rFonts w:ascii="HG丸ｺﾞｼｯｸM-PRO" w:eastAsia="HG丸ｺﾞｼｯｸM-PRO" w:hAnsi="HG丸ｺﾞｼｯｸM-PRO"/>
          <w:spacing w:val="20"/>
        </w:rPr>
      </w:pPr>
      <w:r w:rsidRPr="00410B79">
        <w:rPr>
          <w:rFonts w:ascii="HG丸ｺﾞｼｯｸM-PRO" w:eastAsia="HG丸ｺﾞｼｯｸM-PRO" w:hAnsi="HG丸ｺﾞｼｯｸM-PRO" w:hint="eastAsia"/>
          <w:spacing w:val="20"/>
        </w:rPr>
        <w:t>国土交通省利根川上流河川事務所では、大規模水害に対し、「逃げ遅れゼロを</w:t>
      </w:r>
      <w:r w:rsidRPr="001566D5">
        <w:rPr>
          <w:rFonts w:ascii="HG丸ｺﾞｼｯｸM-PRO" w:eastAsia="HG丸ｺﾞｼｯｸM-PRO" w:hAnsi="HG丸ｺﾞｼｯｸM-PRO" w:hint="eastAsia"/>
          <w:color w:val="000000" w:themeColor="text1"/>
          <w:spacing w:val="20"/>
        </w:rPr>
        <w:t>目指す」ことを目的に、第４学年社会科の単元『自然災害から</w:t>
      </w:r>
      <w:r w:rsidR="00DC12FD" w:rsidRPr="001566D5">
        <w:rPr>
          <w:rFonts w:ascii="HG丸ｺﾞｼｯｸM-PRO" w:eastAsia="HG丸ｺﾞｼｯｸM-PRO" w:hAnsi="HG丸ｺﾞｼｯｸM-PRO" w:hint="eastAsia"/>
          <w:color w:val="000000" w:themeColor="text1"/>
          <w:spacing w:val="20"/>
        </w:rPr>
        <w:t>くらし</w:t>
      </w:r>
      <w:r w:rsidRPr="001566D5">
        <w:rPr>
          <w:rFonts w:ascii="HG丸ｺﾞｼｯｸM-PRO" w:eastAsia="HG丸ｺﾞｼｯｸM-PRO" w:hAnsi="HG丸ｺﾞｼｯｸM-PRO" w:hint="eastAsia"/>
          <w:color w:val="000000" w:themeColor="text1"/>
          <w:spacing w:val="20"/>
        </w:rPr>
        <w:t>を守る』の教材観・指導観、単元の目標から作成された</w:t>
      </w:r>
      <w:r w:rsidR="007B251A">
        <w:rPr>
          <w:rFonts w:ascii="HG丸ｺﾞｼｯｸM-PRO" w:eastAsia="HG丸ｺﾞｼｯｸM-PRO" w:hAnsi="HG丸ｺﾞｼｯｸM-PRO" w:hint="eastAsia"/>
          <w:color w:val="000000" w:themeColor="text1"/>
          <w:spacing w:val="20"/>
        </w:rPr>
        <w:t>群馬県板倉町立</w:t>
      </w:r>
      <w:r w:rsidR="00DC12FD" w:rsidRPr="001566D5">
        <w:rPr>
          <w:rFonts w:ascii="HG丸ｺﾞｼｯｸM-PRO" w:eastAsia="HG丸ｺﾞｼｯｸM-PRO" w:hAnsi="HG丸ｺﾞｼｯｸM-PRO" w:hint="eastAsia"/>
          <w:color w:val="000000" w:themeColor="text1"/>
          <w:spacing w:val="20"/>
        </w:rPr>
        <w:t>小学校の</w:t>
      </w:r>
      <w:r w:rsidRPr="001566D5">
        <w:rPr>
          <w:rFonts w:ascii="HG丸ｺﾞｼｯｸM-PRO" w:eastAsia="HG丸ｺﾞｼｯｸM-PRO" w:hAnsi="HG丸ｺﾞｼｯｸM-PRO" w:hint="eastAsia"/>
          <w:color w:val="000000" w:themeColor="text1"/>
          <w:spacing w:val="20"/>
        </w:rPr>
        <w:t>学習指導計画（案）を基に、管理する河川の沿川及びその周辺の自治体にある学校に</w:t>
      </w:r>
      <w:r w:rsidRPr="00410B79">
        <w:rPr>
          <w:rFonts w:ascii="HG丸ｺﾞｼｯｸM-PRO" w:eastAsia="HG丸ｺﾞｼｯｸM-PRO" w:hAnsi="HG丸ｺﾞｼｯｸM-PRO" w:hint="eastAsia"/>
          <w:spacing w:val="20"/>
        </w:rPr>
        <w:t>おいても活用できるように「河川に関わる資料」を付した『防災教育学習指導計画（案）』を作成しました。</w:t>
      </w:r>
    </w:p>
    <w:p w:rsidR="009817D3" w:rsidRPr="005310B5" w:rsidRDefault="009817D3" w:rsidP="00410B79">
      <w:pPr>
        <w:adjustRightInd/>
        <w:spacing w:beforeLines="50" w:before="180"/>
        <w:rPr>
          <w:rFonts w:ascii="メイリオ,Bold" w:eastAsia="メイリオ,Bold" w:hAnsi="Century" w:cs="メイリオ,Bold"/>
          <w:b/>
          <w:bCs/>
          <w:snapToGrid/>
          <w:color w:val="FF0000"/>
          <w:sz w:val="16"/>
          <w:szCs w:val="16"/>
        </w:rPr>
      </w:pPr>
    </w:p>
    <w:p w:rsidR="009817D3" w:rsidRPr="00410B79" w:rsidRDefault="00410B79" w:rsidP="00410B79">
      <w:pPr>
        <w:pStyle w:val="1"/>
        <w:rPr>
          <w:rFonts w:ascii="HG丸ｺﾞｼｯｸM-PRO" w:eastAsia="HG丸ｺﾞｼｯｸM-PRO" w:hAnsi="HG丸ｺﾞｼｯｸM-PRO"/>
          <w:b/>
          <w:snapToGrid/>
        </w:rPr>
      </w:pPr>
      <w:r w:rsidRPr="009817D3">
        <w:rPr>
          <w:rFonts w:ascii="メイリオ,Bold" w:eastAsia="メイリオ,Bold" w:hAnsi="Century" w:cs="メイリオ,Bold"/>
          <w:b/>
          <w:bCs/>
          <w:noProof/>
          <w:snapToGrid/>
          <w:sz w:val="22"/>
          <w:szCs w:val="22"/>
        </w:rPr>
        <mc:AlternateContent>
          <mc:Choice Requires="wps">
            <w:drawing>
              <wp:anchor distT="0" distB="0" distL="114300" distR="114300" simplePos="0" relativeHeight="251661312" behindDoc="0" locked="0" layoutInCell="1" allowOverlap="1" wp14:anchorId="470AE3E8" wp14:editId="07D620BD">
                <wp:simplePos x="0" y="0"/>
                <wp:positionH relativeFrom="margin">
                  <wp:align>left</wp:align>
                </wp:positionH>
                <wp:positionV relativeFrom="paragraph">
                  <wp:posOffset>229235</wp:posOffset>
                </wp:positionV>
                <wp:extent cx="6010275" cy="0"/>
                <wp:effectExtent l="0" t="0" r="28575" b="19050"/>
                <wp:wrapNone/>
                <wp:docPr id="1" name="直線コネクタ 1"/>
                <wp:cNvGraphicFramePr/>
                <a:graphic xmlns:a="http://schemas.openxmlformats.org/drawingml/2006/main">
                  <a:graphicData uri="http://schemas.microsoft.com/office/word/2010/wordprocessingShape">
                    <wps:wsp>
                      <wps:cNvCnPr/>
                      <wps:spPr>
                        <a:xfrm>
                          <a:off x="0" y="0"/>
                          <a:ext cx="60102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D01DA3A" id="直線コネクタ 1" o:spid="_x0000_s1026" style="position:absolute;left:0;text-align:lef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8.05pt" to="473.2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" strokecolor="black [3213]">
                <v:stroke joinstyle="miter"/>
                <w10:wrap anchorx="margin"/>
              </v:line>
            </w:pict>
          </mc:Fallback>
        </mc:AlternateContent>
      </w:r>
      <w:r w:rsidRPr="00410B79">
        <w:rPr>
          <w:rFonts w:ascii="HG丸ｺﾞｼｯｸM-PRO" w:eastAsia="HG丸ｺﾞｼｯｸM-PRO" w:hAnsi="HG丸ｺﾞｼｯｸM-PRO" w:hint="eastAsia"/>
          <w:b/>
          <w:snapToGrid/>
        </w:rPr>
        <w:t>２．教材観・指導観</w:t>
      </w:r>
    </w:p>
    <w:p w:rsidR="00410B79" w:rsidRPr="00410B79" w:rsidRDefault="0000618A" w:rsidP="00410B79">
      <w:pPr>
        <w:spacing w:before="240"/>
        <w:ind w:leftChars="100" w:left="220" w:firstLineChars="100" w:firstLine="260"/>
        <w:rPr>
          <w:rFonts w:ascii="HG丸ｺﾞｼｯｸM-PRO" w:eastAsia="HG丸ｺﾞｼｯｸM-PRO" w:hAnsi="HG丸ｺﾞｼｯｸM-PRO"/>
          <w:spacing w:val="20"/>
        </w:rPr>
      </w:pPr>
      <w:r w:rsidRPr="001566D5">
        <w:rPr>
          <w:rFonts w:ascii="HG丸ｺﾞｼｯｸM-PRO" w:eastAsia="HG丸ｺﾞｼｯｸM-PRO" w:hAnsi="HG丸ｺﾞｼｯｸM-PRO" w:hint="eastAsia"/>
          <w:color w:val="000000" w:themeColor="text1"/>
          <w:spacing w:val="20"/>
        </w:rPr>
        <w:t>『自然災害からくらしを守る』</w:t>
      </w:r>
      <w:r w:rsidR="00410B79" w:rsidRPr="001566D5">
        <w:rPr>
          <w:rFonts w:ascii="HG丸ｺﾞｼｯｸM-PRO" w:eastAsia="HG丸ｺﾞｼｯｸM-PRO" w:hAnsi="HG丸ｺﾞｼｯｸM-PRO"/>
          <w:color w:val="000000" w:themeColor="text1"/>
          <w:spacing w:val="20"/>
        </w:rPr>
        <w:t>の単元は、学習指導要領の改訂に伴い小学校第</w:t>
      </w:r>
      <w:r w:rsidR="00410B79" w:rsidRPr="00410B79">
        <w:rPr>
          <w:rFonts w:ascii="HG丸ｺﾞｼｯｸM-PRO" w:eastAsia="HG丸ｺﾞｼｯｸM-PRO" w:hAnsi="HG丸ｺﾞｼｯｸM-PRO"/>
          <w:spacing w:val="20"/>
        </w:rPr>
        <w:t>４学年の内容に独立して移行されたものであり、県や市</w:t>
      </w:r>
      <w:r w:rsidR="00DC12FD">
        <w:rPr>
          <w:rFonts w:ascii="HG丸ｺﾞｼｯｸM-PRO" w:eastAsia="HG丸ｺﾞｼｯｸM-PRO" w:hAnsi="HG丸ｺﾞｼｯｸM-PRO" w:hint="eastAsia"/>
          <w:spacing w:val="20"/>
        </w:rPr>
        <w:t>町</w:t>
      </w:r>
      <w:r w:rsidR="00410B79" w:rsidRPr="00410B79">
        <w:rPr>
          <w:rFonts w:ascii="HG丸ｺﾞｼｯｸM-PRO" w:eastAsia="HG丸ｺﾞｼｯｸM-PRO" w:hAnsi="HG丸ｺﾞｼｯｸM-PRO"/>
          <w:spacing w:val="20"/>
        </w:rPr>
        <w:t>等の地域の関係機関や人々は自然災害に対して協力して対処し、様々な備えをしていることを理解できるようにすることをねらいとしています。また、「自然災害時における地方公共団体の働きや地域の人々の工夫・努力等に関する指導を充実すること」が示されています。</w:t>
      </w:r>
    </w:p>
    <w:p w:rsidR="00410B79" w:rsidRPr="001566D5" w:rsidRDefault="00410B79" w:rsidP="00410B79">
      <w:pPr>
        <w:spacing w:before="240"/>
        <w:ind w:leftChars="100" w:left="220" w:firstLineChars="100" w:firstLine="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その</w:t>
      </w:r>
      <w:r w:rsidRPr="001566D5">
        <w:rPr>
          <w:rFonts w:ascii="HG丸ｺﾞｼｯｸM-PRO" w:eastAsia="HG丸ｺﾞｼｯｸM-PRO" w:hAnsi="HG丸ｺﾞｼｯｸM-PRO"/>
          <w:color w:val="000000" w:themeColor="text1"/>
          <w:spacing w:val="20"/>
        </w:rPr>
        <w:t>ことを踏まえ、自然災害の中から</w:t>
      </w:r>
      <w:r w:rsidR="00812907" w:rsidRPr="001566D5">
        <w:rPr>
          <w:rFonts w:ascii="HG丸ｺﾞｼｯｸM-PRO" w:eastAsia="HG丸ｺﾞｼｯｸM-PRO" w:hAnsi="HG丸ｺﾞｼｯｸM-PRO" w:hint="eastAsia"/>
          <w:color w:val="000000" w:themeColor="text1"/>
          <w:spacing w:val="20"/>
        </w:rPr>
        <w:t>主に</w:t>
      </w:r>
      <w:r w:rsidRPr="001566D5">
        <w:rPr>
          <w:rFonts w:ascii="HG丸ｺﾞｼｯｸM-PRO" w:eastAsia="HG丸ｺﾞｼｯｸM-PRO" w:hAnsi="HG丸ｺﾞｼｯｸM-PRO"/>
          <w:color w:val="000000" w:themeColor="text1"/>
          <w:spacing w:val="20"/>
        </w:rPr>
        <w:t>水害を取り上げ、「つかむ」、「調べる」、「</w:t>
      </w:r>
      <w:r w:rsidR="00812907" w:rsidRPr="001566D5">
        <w:rPr>
          <w:rFonts w:ascii="HG丸ｺﾞｼｯｸM-PRO" w:eastAsia="HG丸ｺﾞｼｯｸM-PRO" w:hAnsi="HG丸ｺﾞｼｯｸM-PRO" w:hint="eastAsia"/>
          <w:color w:val="000000" w:themeColor="text1"/>
          <w:spacing w:val="20"/>
        </w:rPr>
        <w:t>みんなで確かめる</w:t>
      </w:r>
      <w:r w:rsidRPr="001566D5">
        <w:rPr>
          <w:rFonts w:ascii="HG丸ｺﾞｼｯｸM-PRO" w:eastAsia="HG丸ｺﾞｼｯｸM-PRO" w:hAnsi="HG丸ｺﾞｼｯｸM-PRO"/>
          <w:color w:val="000000" w:themeColor="text1"/>
          <w:spacing w:val="20"/>
        </w:rPr>
        <w:t>」</w:t>
      </w:r>
      <w:r w:rsidR="00812907" w:rsidRPr="001566D5">
        <w:rPr>
          <w:rFonts w:ascii="HG丸ｺﾞｼｯｸM-PRO" w:eastAsia="HG丸ｺﾞｼｯｸM-PRO" w:hAnsi="HG丸ｺﾞｼｯｸM-PRO" w:hint="eastAsia"/>
          <w:color w:val="000000" w:themeColor="text1"/>
          <w:spacing w:val="20"/>
        </w:rPr>
        <w:t>、「広げ深める」という</w:t>
      </w:r>
      <w:r w:rsidRPr="001566D5">
        <w:rPr>
          <w:rFonts w:ascii="HG丸ｺﾞｼｯｸM-PRO" w:eastAsia="HG丸ｺﾞｼｯｸM-PRO" w:hAnsi="HG丸ｺﾞｼｯｸM-PRO"/>
          <w:color w:val="000000" w:themeColor="text1"/>
          <w:spacing w:val="20"/>
        </w:rPr>
        <w:t>過程で教材観・指導観を設定しています。</w:t>
      </w:r>
    </w:p>
    <w:p w:rsidR="00410B79" w:rsidRPr="00410B79" w:rsidRDefault="00410B79" w:rsidP="00410B79">
      <w:pPr>
        <w:spacing w:before="240"/>
        <w:ind w:leftChars="100" w:left="220" w:firstLineChars="100" w:firstLine="260"/>
        <w:rPr>
          <w:rFonts w:ascii="HG丸ｺﾞｼｯｸM-PRO" w:eastAsia="HG丸ｺﾞｼｯｸM-PRO" w:hAnsi="HG丸ｺﾞｼｯｸM-PRO"/>
          <w:spacing w:val="20"/>
        </w:rPr>
      </w:pPr>
      <w:r w:rsidRPr="001566D5">
        <w:rPr>
          <w:rFonts w:ascii="HG丸ｺﾞｼｯｸM-PRO" w:eastAsia="HG丸ｺﾞｼｯｸM-PRO" w:hAnsi="HG丸ｺﾞｼｯｸM-PRO" w:hint="eastAsia"/>
          <w:color w:val="000000" w:themeColor="text1"/>
          <w:spacing w:val="20"/>
        </w:rPr>
        <w:t>「つか</w:t>
      </w:r>
      <w:r w:rsidRPr="001566D5">
        <w:rPr>
          <w:rFonts w:ascii="HG丸ｺﾞｼｯｸM-PRO" w:eastAsia="HG丸ｺﾞｼｯｸM-PRO" w:hAnsi="HG丸ｺﾞｼｯｸM-PRO"/>
          <w:color w:val="000000" w:themeColor="text1"/>
          <w:spacing w:val="20"/>
        </w:rPr>
        <w:t>む</w:t>
      </w: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過程では、はじめに</w:t>
      </w:r>
      <w:r w:rsidR="00812907" w:rsidRPr="001566D5">
        <w:rPr>
          <w:rFonts w:ascii="HG丸ｺﾞｼｯｸM-PRO" w:eastAsia="HG丸ｺﾞｼｯｸM-PRO" w:hAnsi="HG丸ｺﾞｼｯｸM-PRO" w:hint="eastAsia"/>
          <w:color w:val="000000" w:themeColor="text1"/>
          <w:spacing w:val="20"/>
        </w:rPr>
        <w:t>過去に発生したカスリーン台風や関東・東北豪</w:t>
      </w:r>
      <w:r w:rsidR="00812907" w:rsidRPr="00D5014D">
        <w:rPr>
          <w:rFonts w:ascii="HG丸ｺﾞｼｯｸM-PRO" w:eastAsia="HG丸ｺﾞｼｯｸM-PRO" w:hAnsi="HG丸ｺﾞｼｯｸM-PRO" w:hint="eastAsia"/>
          <w:spacing w:val="20"/>
        </w:rPr>
        <w:t>雨</w:t>
      </w:r>
      <w:r w:rsidR="000F39A9" w:rsidRPr="00D5014D">
        <w:rPr>
          <w:rFonts w:ascii="HG丸ｺﾞｼｯｸM-PRO" w:eastAsia="HG丸ｺﾞｼｯｸM-PRO" w:hAnsi="HG丸ｺﾞｼｯｸM-PRO" w:hint="eastAsia"/>
          <w:spacing w:val="20"/>
        </w:rPr>
        <w:t>、令和元年</w:t>
      </w:r>
      <w:r w:rsidR="00C636DE">
        <w:rPr>
          <w:rFonts w:ascii="HG丸ｺﾞｼｯｸM-PRO" w:eastAsia="HG丸ｺﾞｼｯｸM-PRO" w:hAnsi="HG丸ｺﾞｼｯｸM-PRO" w:hint="eastAsia"/>
          <w:spacing w:val="20"/>
        </w:rPr>
        <w:t>東日本台風(</w:t>
      </w:r>
      <w:r w:rsidR="000F39A9" w:rsidRPr="00D5014D">
        <w:rPr>
          <w:rFonts w:ascii="HG丸ｺﾞｼｯｸM-PRO" w:eastAsia="HG丸ｺﾞｼｯｸM-PRO" w:hAnsi="HG丸ｺﾞｼｯｸM-PRO" w:hint="eastAsia"/>
          <w:spacing w:val="20"/>
        </w:rPr>
        <w:t>台風19号</w:t>
      </w:r>
      <w:r w:rsidR="00C636DE">
        <w:rPr>
          <w:rFonts w:ascii="HG丸ｺﾞｼｯｸM-PRO" w:eastAsia="HG丸ｺﾞｼｯｸM-PRO" w:hAnsi="HG丸ｺﾞｼｯｸM-PRO" w:hint="eastAsia"/>
          <w:spacing w:val="20"/>
        </w:rPr>
        <w:t>)</w:t>
      </w:r>
      <w:r w:rsidR="00812907" w:rsidRPr="00D5014D">
        <w:rPr>
          <w:rFonts w:ascii="HG丸ｺﾞｼｯｸM-PRO" w:eastAsia="HG丸ｺﾞｼｯｸM-PRO" w:hAnsi="HG丸ｺﾞｼｯｸM-PRO" w:hint="eastAsia"/>
          <w:spacing w:val="20"/>
        </w:rPr>
        <w:t>の被災状況の写真や映像などを見た後、台風や洪水につ</w:t>
      </w:r>
      <w:r w:rsidR="00812907" w:rsidRPr="001566D5">
        <w:rPr>
          <w:rFonts w:ascii="HG丸ｺﾞｼｯｸM-PRO" w:eastAsia="HG丸ｺﾞｼｯｸM-PRO" w:hAnsi="HG丸ｺﾞｼｯｸM-PRO" w:hint="eastAsia"/>
          <w:color w:val="000000" w:themeColor="text1"/>
          <w:spacing w:val="20"/>
        </w:rPr>
        <w:t>いての本や資料を集めて調べるとともに、もしも身近な利根川や渡良瀬川の堤防が再び壊れたらどうなるかを話しあい、</w:t>
      </w:r>
      <w:r w:rsidR="00813033" w:rsidRPr="001566D5">
        <w:rPr>
          <w:rFonts w:ascii="HG丸ｺﾞｼｯｸM-PRO" w:eastAsia="HG丸ｺﾞｼｯｸM-PRO" w:hAnsi="HG丸ｺﾞｼｯｸM-PRO" w:hint="eastAsia"/>
          <w:color w:val="000000" w:themeColor="text1"/>
          <w:spacing w:val="20"/>
        </w:rPr>
        <w:t>利根川が過去に氾濫や被災した事実に気付かせて、もしも今利根川が氾濫したらどうなるのか、被害を減らすために</w:t>
      </w: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誰が</w:t>
      </w: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どのような</w:t>
      </w:r>
      <w:r w:rsidRPr="001566D5">
        <w:rPr>
          <w:rFonts w:ascii="HG丸ｺﾞｼｯｸM-PRO" w:eastAsia="HG丸ｺﾞｼｯｸM-PRO" w:hAnsi="HG丸ｺﾞｼｯｸM-PRO" w:hint="eastAsia"/>
          <w:color w:val="000000" w:themeColor="text1"/>
          <w:spacing w:val="20"/>
        </w:rPr>
        <w:t>”</w:t>
      </w:r>
      <w:r w:rsidRPr="00410B79">
        <w:rPr>
          <w:rFonts w:ascii="HG丸ｺﾞｼｯｸM-PRO" w:eastAsia="HG丸ｺﾞｼｯｸM-PRO" w:hAnsi="HG丸ｺﾞｼｯｸM-PRO"/>
          <w:spacing w:val="20"/>
        </w:rPr>
        <w:t>取組を行ってきたのかという視点をもって、調べる過程に入る。</w:t>
      </w:r>
    </w:p>
    <w:p w:rsidR="00410B79" w:rsidRPr="001566D5" w:rsidRDefault="00410B79" w:rsidP="00410B79">
      <w:pPr>
        <w:spacing w:before="240"/>
        <w:ind w:leftChars="100" w:left="220" w:firstLineChars="100" w:firstLine="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「調</w:t>
      </w:r>
      <w:r w:rsidRPr="001566D5">
        <w:rPr>
          <w:rFonts w:ascii="HG丸ｺﾞｼｯｸM-PRO" w:eastAsia="HG丸ｺﾞｼｯｸM-PRO" w:hAnsi="HG丸ｺﾞｼｯｸM-PRO"/>
          <w:color w:val="000000" w:themeColor="text1"/>
          <w:spacing w:val="20"/>
        </w:rPr>
        <w:t>べる</w:t>
      </w: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過程では、利根川の氾濫による「水害」の備えに対する「国・県・市</w:t>
      </w:r>
      <w:r w:rsidR="00812907" w:rsidRPr="001566D5">
        <w:rPr>
          <w:rFonts w:ascii="HG丸ｺﾞｼｯｸM-PRO" w:eastAsia="HG丸ｺﾞｼｯｸM-PRO" w:hAnsi="HG丸ｺﾞｼｯｸM-PRO" w:hint="eastAsia"/>
          <w:color w:val="000000" w:themeColor="text1"/>
          <w:spacing w:val="20"/>
        </w:rPr>
        <w:t>町</w:t>
      </w:r>
      <w:r w:rsidRPr="001566D5">
        <w:rPr>
          <w:rFonts w:ascii="HG丸ｺﾞｼｯｸM-PRO" w:eastAsia="HG丸ｺﾞｼｯｸM-PRO" w:hAnsi="HG丸ｺﾞｼｯｸM-PRO"/>
          <w:color w:val="000000" w:themeColor="text1"/>
          <w:spacing w:val="20"/>
        </w:rPr>
        <w:t>・</w:t>
      </w:r>
      <w:r w:rsidR="00812907" w:rsidRPr="001566D5">
        <w:rPr>
          <w:rFonts w:ascii="HG丸ｺﾞｼｯｸM-PRO" w:eastAsia="HG丸ｺﾞｼｯｸM-PRO" w:hAnsi="HG丸ｺﾞｼｯｸM-PRO" w:hint="eastAsia"/>
          <w:color w:val="000000" w:themeColor="text1"/>
          <w:spacing w:val="20"/>
        </w:rPr>
        <w:t>地域・小学校</w:t>
      </w:r>
      <w:r w:rsidRPr="001566D5">
        <w:rPr>
          <w:rFonts w:ascii="HG丸ｺﾞｼｯｸM-PRO" w:eastAsia="HG丸ｺﾞｼｯｸM-PRO" w:hAnsi="HG丸ｺﾞｼｯｸM-PRO"/>
          <w:color w:val="000000" w:themeColor="text1"/>
          <w:spacing w:val="20"/>
        </w:rPr>
        <w:t>」の取組について調べていく。その際、河川の整備、地域防災計画の策定、水防団の強化等、「国・県・市</w:t>
      </w:r>
      <w:r w:rsidR="007B251A" w:rsidRPr="001566D5">
        <w:rPr>
          <w:rFonts w:ascii="HG丸ｺﾞｼｯｸM-PRO" w:eastAsia="HG丸ｺﾞｼｯｸM-PRO" w:hAnsi="HG丸ｺﾞｼｯｸM-PRO" w:hint="eastAsia"/>
          <w:color w:val="000000" w:themeColor="text1"/>
          <w:spacing w:val="20"/>
        </w:rPr>
        <w:t>町</w:t>
      </w:r>
      <w:r w:rsidRPr="001566D5">
        <w:rPr>
          <w:rFonts w:ascii="HG丸ｺﾞｼｯｸM-PRO" w:eastAsia="HG丸ｺﾞｼｯｸM-PRO" w:hAnsi="HG丸ｺﾞｼｯｸM-PRO"/>
          <w:color w:val="000000" w:themeColor="text1"/>
          <w:spacing w:val="20"/>
        </w:rPr>
        <w:t>・地域」が協力し、様々な方法で「水害」に備えている様子を捉えることができるようにする。利根川の歴史や氾濫による被害状況、</w:t>
      </w:r>
      <w:r w:rsidR="00812907" w:rsidRPr="001566D5">
        <w:rPr>
          <w:rFonts w:ascii="HG丸ｺﾞｼｯｸM-PRO" w:eastAsia="HG丸ｺﾞｼｯｸM-PRO" w:hAnsi="HG丸ｺﾞｼｯｸM-PRO" w:hint="eastAsia"/>
          <w:color w:val="000000" w:themeColor="text1"/>
          <w:spacing w:val="20"/>
        </w:rPr>
        <w:t>水</w:t>
      </w:r>
      <w:r w:rsidRPr="001566D5">
        <w:rPr>
          <w:rFonts w:ascii="HG丸ｺﾞｼｯｸM-PRO" w:eastAsia="HG丸ｺﾞｼｯｸM-PRO" w:hAnsi="HG丸ｺﾞｼｯｸM-PRO"/>
          <w:color w:val="000000" w:themeColor="text1"/>
          <w:spacing w:val="20"/>
        </w:rPr>
        <w:t>害に対する当時の人々の活動を学び、現在までの水害に対する地域や行政機関の取組を理解する。また、地域</w:t>
      </w:r>
      <w:r w:rsidR="00812907" w:rsidRPr="001566D5">
        <w:rPr>
          <w:rFonts w:ascii="HG丸ｺﾞｼｯｸM-PRO" w:eastAsia="HG丸ｺﾞｼｯｸM-PRO" w:hAnsi="HG丸ｺﾞｼｯｸM-PRO" w:hint="eastAsia"/>
          <w:color w:val="000000" w:themeColor="text1"/>
          <w:spacing w:val="20"/>
        </w:rPr>
        <w:t>の消防署や市町職員をゲストティーチャーとして</w:t>
      </w:r>
      <w:r w:rsidRPr="001566D5">
        <w:rPr>
          <w:rFonts w:ascii="HG丸ｺﾞｼｯｸM-PRO" w:eastAsia="HG丸ｺﾞｼｯｸM-PRO" w:hAnsi="HG丸ｺﾞｼｯｸM-PRO"/>
          <w:color w:val="000000" w:themeColor="text1"/>
          <w:spacing w:val="20"/>
        </w:rPr>
        <w:t>話</w:t>
      </w:r>
      <w:r w:rsidR="00812907" w:rsidRPr="001566D5">
        <w:rPr>
          <w:rFonts w:ascii="HG丸ｺﾞｼｯｸM-PRO" w:eastAsia="HG丸ｺﾞｼｯｸM-PRO" w:hAnsi="HG丸ｺﾞｼｯｸM-PRO" w:hint="eastAsia"/>
          <w:color w:val="000000" w:themeColor="text1"/>
          <w:spacing w:val="20"/>
        </w:rPr>
        <w:t>を聞き、地域</w:t>
      </w:r>
      <w:r w:rsidR="00812907" w:rsidRPr="001566D5">
        <w:rPr>
          <w:rFonts w:ascii="HG丸ｺﾞｼｯｸM-PRO" w:eastAsia="HG丸ｺﾞｼｯｸM-PRO" w:hAnsi="HG丸ｺﾞｼｯｸM-PRO" w:hint="eastAsia"/>
          <w:color w:val="000000" w:themeColor="text1"/>
          <w:spacing w:val="20"/>
        </w:rPr>
        <w:lastRenderedPageBreak/>
        <w:t>や市町の水害への対応</w:t>
      </w:r>
      <w:r w:rsidRPr="001566D5">
        <w:rPr>
          <w:rFonts w:ascii="HG丸ｺﾞｼｯｸM-PRO" w:eastAsia="HG丸ｺﾞｼｯｸM-PRO" w:hAnsi="HG丸ｺﾞｼｯｸM-PRO"/>
          <w:color w:val="000000" w:themeColor="text1"/>
          <w:spacing w:val="20"/>
        </w:rPr>
        <w:t>を知る時間を設ける。さらに、実際に水害が起きたら</w:t>
      </w:r>
      <w:r w:rsidR="00812907" w:rsidRPr="001566D5">
        <w:rPr>
          <w:rFonts w:ascii="HG丸ｺﾞｼｯｸM-PRO" w:eastAsia="HG丸ｺﾞｼｯｸM-PRO" w:hAnsi="HG丸ｺﾞｼｯｸM-PRO" w:hint="eastAsia"/>
          <w:color w:val="000000" w:themeColor="text1"/>
          <w:spacing w:val="20"/>
        </w:rPr>
        <w:t>国や県・市町・消防署・警察署が</w:t>
      </w:r>
      <w:r w:rsidRPr="001566D5">
        <w:rPr>
          <w:rFonts w:ascii="HG丸ｺﾞｼｯｸM-PRO" w:eastAsia="HG丸ｺﾞｼｯｸM-PRO" w:hAnsi="HG丸ｺﾞｼｯｸM-PRO"/>
          <w:color w:val="000000" w:themeColor="text1"/>
          <w:spacing w:val="20"/>
        </w:rPr>
        <w:t>どのように対応するか調べ</w:t>
      </w:r>
      <w:r w:rsidR="00812907" w:rsidRPr="001566D5">
        <w:rPr>
          <w:rFonts w:ascii="HG丸ｺﾞｼｯｸM-PRO" w:eastAsia="HG丸ｺﾞｼｯｸM-PRO" w:hAnsi="HG丸ｺﾞｼｯｸM-PRO" w:hint="eastAsia"/>
          <w:color w:val="000000" w:themeColor="text1"/>
          <w:spacing w:val="20"/>
        </w:rPr>
        <w:t>るとともに</w:t>
      </w:r>
      <w:r w:rsidRPr="001566D5">
        <w:rPr>
          <w:rFonts w:ascii="HG丸ｺﾞｼｯｸM-PRO" w:eastAsia="HG丸ｺﾞｼｯｸM-PRO" w:hAnsi="HG丸ｺﾞｼｯｸM-PRO"/>
          <w:color w:val="000000" w:themeColor="text1"/>
          <w:spacing w:val="20"/>
        </w:rPr>
        <w:t>、</w:t>
      </w:r>
      <w:r w:rsidR="00812907" w:rsidRPr="001566D5">
        <w:rPr>
          <w:rFonts w:ascii="HG丸ｺﾞｼｯｸM-PRO" w:eastAsia="HG丸ｺﾞｼｯｸM-PRO" w:hAnsi="HG丸ｺﾞｼｯｸM-PRO" w:hint="eastAsia"/>
          <w:color w:val="000000" w:themeColor="text1"/>
          <w:spacing w:val="20"/>
        </w:rPr>
        <w:t>自分ができることを考えてもらい、水害</w:t>
      </w:r>
      <w:r w:rsidRPr="001566D5">
        <w:rPr>
          <w:rFonts w:ascii="HG丸ｺﾞｼｯｸM-PRO" w:eastAsia="HG丸ｺﾞｼｯｸM-PRO" w:hAnsi="HG丸ｺﾞｼｯｸM-PRO"/>
          <w:color w:val="000000" w:themeColor="text1"/>
          <w:spacing w:val="20"/>
        </w:rPr>
        <w:t>への備えの必要性を感じさせる。</w:t>
      </w:r>
    </w:p>
    <w:p w:rsidR="00812907" w:rsidRPr="001566D5" w:rsidRDefault="00410B79" w:rsidP="00410B79">
      <w:pPr>
        <w:spacing w:before="240"/>
        <w:ind w:leftChars="100" w:left="220" w:firstLineChars="100" w:firstLine="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w:t>
      </w:r>
      <w:r w:rsidR="00812907" w:rsidRPr="001566D5">
        <w:rPr>
          <w:rFonts w:ascii="HG丸ｺﾞｼｯｸM-PRO" w:eastAsia="HG丸ｺﾞｼｯｸM-PRO" w:hAnsi="HG丸ｺﾞｼｯｸM-PRO" w:hint="eastAsia"/>
          <w:color w:val="000000" w:themeColor="text1"/>
          <w:spacing w:val="20"/>
        </w:rPr>
        <w:t>みんなで確かめる</w:t>
      </w: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過程においては、</w:t>
      </w:r>
      <w:r w:rsidR="00812907" w:rsidRPr="001566D5">
        <w:rPr>
          <w:rFonts w:ascii="HG丸ｺﾞｼｯｸM-PRO" w:eastAsia="HG丸ｺﾞｼｯｸM-PRO" w:hAnsi="HG丸ｺﾞｼｯｸM-PRO" w:hint="eastAsia"/>
          <w:color w:val="000000" w:themeColor="text1"/>
          <w:spacing w:val="20"/>
        </w:rPr>
        <w:t>利根</w:t>
      </w:r>
      <w:r w:rsidR="00812907" w:rsidRPr="00D5014D">
        <w:rPr>
          <w:rFonts w:ascii="HG丸ｺﾞｼｯｸM-PRO" w:eastAsia="HG丸ｺﾞｼｯｸM-PRO" w:hAnsi="HG丸ｺﾞｼｯｸM-PRO" w:hint="eastAsia"/>
          <w:spacing w:val="20"/>
        </w:rPr>
        <w:t>川の</w:t>
      </w:r>
      <w:r w:rsidR="000F39A9" w:rsidRPr="00D5014D">
        <w:rPr>
          <w:rFonts w:ascii="HG丸ｺﾞｼｯｸM-PRO" w:eastAsia="HG丸ｺﾞｼｯｸM-PRO" w:hAnsi="HG丸ｺﾞｼｯｸM-PRO" w:hint="eastAsia"/>
          <w:spacing w:val="20"/>
        </w:rPr>
        <w:t>河川防災</w:t>
      </w:r>
      <w:r w:rsidR="00812907" w:rsidRPr="00D5014D">
        <w:rPr>
          <w:rFonts w:ascii="HG丸ｺﾞｼｯｸM-PRO" w:eastAsia="HG丸ｺﾞｼｯｸM-PRO" w:hAnsi="HG丸ｺﾞｼｯｸM-PRO" w:hint="eastAsia"/>
          <w:spacing w:val="20"/>
        </w:rPr>
        <w:t>ステー</w:t>
      </w:r>
      <w:r w:rsidR="00812907" w:rsidRPr="001566D5">
        <w:rPr>
          <w:rFonts w:ascii="HG丸ｺﾞｼｯｸM-PRO" w:eastAsia="HG丸ｺﾞｼｯｸM-PRO" w:hAnsi="HG丸ｺﾞｼｯｸM-PRO" w:hint="eastAsia"/>
          <w:color w:val="000000" w:themeColor="text1"/>
          <w:spacing w:val="20"/>
        </w:rPr>
        <w:t>ションで防災体験として、豪雨体験や土のう作り、災害対策車両の見学を行い、水害の発生する雨の強さや水害対応について実地体験を行う。</w:t>
      </w:r>
    </w:p>
    <w:p w:rsidR="00812907" w:rsidRPr="001566D5" w:rsidRDefault="00812907" w:rsidP="00812907">
      <w:pPr>
        <w:spacing w:before="240"/>
        <w:ind w:leftChars="100" w:left="220" w:firstLineChars="100" w:firstLine="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「広げ深める」</w:t>
      </w:r>
      <w:r w:rsidRPr="001566D5">
        <w:rPr>
          <w:rFonts w:ascii="HG丸ｺﾞｼｯｸM-PRO" w:eastAsia="HG丸ｺﾞｼｯｸM-PRO" w:hAnsi="HG丸ｺﾞｼｯｸM-PRO"/>
          <w:color w:val="000000" w:themeColor="text1"/>
          <w:spacing w:val="20"/>
        </w:rPr>
        <w:t>過程においては、</w:t>
      </w:r>
      <w:r w:rsidRPr="001566D5">
        <w:rPr>
          <w:rFonts w:ascii="HG丸ｺﾞｼｯｸM-PRO" w:eastAsia="HG丸ｺﾞｼｯｸM-PRO" w:hAnsi="HG丸ｺﾞｼｯｸM-PRO" w:hint="eastAsia"/>
          <w:color w:val="000000" w:themeColor="text1"/>
          <w:spacing w:val="20"/>
        </w:rPr>
        <w:t>これまで学んできた水害への対応の取組を踏まえ、子供たちが各自のマイタイムラインの作成を行い、水害発生時の各自の防災行動をあらかじめイメージして、安全に避難するための行動とタイミング、課題を考え、大規模水害に対し「逃げ遅れゼロ」を達成できる避難行動計画を考えることとした。</w:t>
      </w:r>
    </w:p>
    <w:p w:rsidR="004A0850" w:rsidRPr="001566D5" w:rsidRDefault="00812907" w:rsidP="004A0850">
      <w:pPr>
        <w:spacing w:before="24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noProof/>
          <w:snapToGrid/>
          <w:color w:val="000000" w:themeColor="text1"/>
          <w:spacing w:val="20"/>
        </w:rPr>
        <mc:AlternateContent>
          <mc:Choice Requires="wps">
            <w:drawing>
              <wp:anchor distT="0" distB="0" distL="114300" distR="114300" simplePos="0" relativeHeight="251669504" behindDoc="0" locked="0" layoutInCell="1" allowOverlap="1">
                <wp:simplePos x="0" y="0"/>
                <wp:positionH relativeFrom="column">
                  <wp:posOffset>2407</wp:posOffset>
                </wp:positionH>
                <wp:positionV relativeFrom="paragraph">
                  <wp:posOffset>258312</wp:posOffset>
                </wp:positionV>
                <wp:extent cx="6698512" cy="1280160"/>
                <wp:effectExtent l="0" t="0" r="26670" b="15240"/>
                <wp:wrapNone/>
                <wp:docPr id="4" name="正方形/長方形 4"/>
                <wp:cNvGraphicFramePr/>
                <a:graphic xmlns:a="http://schemas.openxmlformats.org/drawingml/2006/main">
                  <a:graphicData uri="http://schemas.microsoft.com/office/word/2010/wordprocessingShape">
                    <wps:wsp>
                      <wps:cNvSpPr/>
                      <wps:spPr>
                        <a:xfrm>
                          <a:off x="0" y="0"/>
                          <a:ext cx="6698512" cy="1280160"/>
                        </a:xfrm>
                        <a:prstGeom prst="rect">
                          <a:avLst/>
                        </a:prstGeom>
                        <a:noFill/>
                        <a:ln>
                          <a:solidFill>
                            <a:schemeClr val="tx1"/>
                          </a:solidFill>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847CFF" id="正方形/長方形 4" o:spid="_x0000_s1026" style="position:absolute;left:0;text-align:left;margin-left:.2pt;margin-top:20.35pt;width:527.45pt;height:100.8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" filled="f" strokecolor="black [3213]" strokeweight="1pt">
                <v:stroke dashstyle="1 1"/>
              </v:rect>
            </w:pict>
          </mc:Fallback>
        </mc:AlternateContent>
      </w:r>
    </w:p>
    <w:p w:rsidR="004A0850" w:rsidRPr="001566D5" w:rsidRDefault="004A0850" w:rsidP="00812907">
      <w:pPr>
        <w:ind w:leftChars="129" w:left="284" w:rightChars="128" w:right="282"/>
        <w:rPr>
          <w:rFonts w:ascii="HG丸ｺﾞｼｯｸM-PRO" w:eastAsia="HG丸ｺﾞｼｯｸM-PRO" w:hAnsi="HG丸ｺﾞｼｯｸM-PRO"/>
          <w:color w:val="000000" w:themeColor="text1"/>
          <w:sz w:val="20"/>
          <w:szCs w:val="20"/>
        </w:rPr>
      </w:pPr>
      <w:r w:rsidRPr="001566D5">
        <w:rPr>
          <w:rFonts w:ascii="HG丸ｺﾞｼｯｸM-PRO" w:eastAsia="HG丸ｺﾞｼｯｸM-PRO" w:hAnsi="HG丸ｺﾞｼｯｸM-PRO" w:hint="eastAsia"/>
          <w:color w:val="000000" w:themeColor="text1"/>
          <w:sz w:val="20"/>
          <w:szCs w:val="20"/>
        </w:rPr>
        <w:t>（用語）</w:t>
      </w:r>
    </w:p>
    <w:p w:rsidR="004A0850" w:rsidRPr="001566D5" w:rsidRDefault="004A0850" w:rsidP="00812907">
      <w:pPr>
        <w:ind w:leftChars="129" w:left="494" w:rightChars="128" w:right="282" w:hangingChars="100" w:hanging="210"/>
        <w:rPr>
          <w:rFonts w:ascii="HG丸ｺﾞｼｯｸM-PRO" w:eastAsia="HG丸ｺﾞｼｯｸM-PRO" w:hAnsi="HG丸ｺﾞｼｯｸM-PRO"/>
          <w:color w:val="000000" w:themeColor="text1"/>
          <w:sz w:val="21"/>
          <w:szCs w:val="21"/>
        </w:rPr>
      </w:pPr>
      <w:r w:rsidRPr="001566D5">
        <w:rPr>
          <w:rFonts w:ascii="HG丸ｺﾞｼｯｸM-PRO" w:eastAsia="HG丸ｺﾞｼｯｸM-PRO" w:hAnsi="HG丸ｺﾞｼｯｸM-PRO" w:hint="eastAsia"/>
          <w:color w:val="000000" w:themeColor="text1"/>
          <w:sz w:val="21"/>
          <w:szCs w:val="21"/>
        </w:rPr>
        <w:t>水害：</w:t>
      </w:r>
      <w:r w:rsidRPr="001566D5">
        <w:rPr>
          <w:rFonts w:ascii="HG丸ｺﾞｼｯｸM-PRO" w:eastAsia="HG丸ｺﾞｼｯｸM-PRO" w:hAnsi="HG丸ｺﾞｼｯｸM-PRO"/>
          <w:color w:val="000000" w:themeColor="text1"/>
          <w:sz w:val="21"/>
          <w:szCs w:val="21"/>
        </w:rPr>
        <w:t>水による災害、すなわち洪水や高潮など、水によりもたらされる個人的・社会的被害の総称。 水災（すいさい）。 これを制御することを治水と呼ぶ。</w:t>
      </w:r>
    </w:p>
    <w:p w:rsidR="004A0850" w:rsidRPr="001566D5" w:rsidRDefault="004A0850" w:rsidP="00812907">
      <w:pPr>
        <w:ind w:leftChars="129" w:left="284" w:rightChars="128" w:right="282"/>
        <w:rPr>
          <w:rFonts w:ascii="HG丸ｺﾞｼｯｸM-PRO" w:eastAsia="HG丸ｺﾞｼｯｸM-PRO" w:hAnsi="HG丸ｺﾞｼｯｸM-PRO"/>
          <w:color w:val="000000" w:themeColor="text1"/>
          <w:sz w:val="21"/>
          <w:szCs w:val="21"/>
        </w:rPr>
      </w:pPr>
      <w:r w:rsidRPr="001566D5">
        <w:rPr>
          <w:rFonts w:ascii="HG丸ｺﾞｼｯｸM-PRO" w:eastAsia="HG丸ｺﾞｼｯｸM-PRO" w:hAnsi="HG丸ｺﾞｼｯｸM-PRO" w:hint="eastAsia"/>
          <w:color w:val="000000" w:themeColor="text1"/>
          <w:sz w:val="21"/>
          <w:szCs w:val="21"/>
        </w:rPr>
        <w:t>氾濫：</w:t>
      </w:r>
      <w:r w:rsidRPr="001566D5">
        <w:rPr>
          <w:rFonts w:ascii="HG丸ｺﾞｼｯｸM-PRO" w:eastAsia="HG丸ｺﾞｼｯｸM-PRO" w:hAnsi="HG丸ｺﾞｼｯｸM-PRO"/>
          <w:color w:val="000000" w:themeColor="text1"/>
          <w:sz w:val="21"/>
          <w:szCs w:val="21"/>
        </w:rPr>
        <w:t>川の水などが増して勢いよくあふれ出ること。洪水になること。</w:t>
      </w:r>
    </w:p>
    <w:p w:rsidR="004A0850" w:rsidRDefault="004A0850" w:rsidP="00812907">
      <w:pPr>
        <w:rPr>
          <w:rFonts w:ascii="HG丸ｺﾞｼｯｸM-PRO" w:eastAsia="HG丸ｺﾞｼｯｸM-PRO" w:hAnsi="HG丸ｺﾞｼｯｸM-PRO"/>
          <w:spacing w:val="20"/>
        </w:rPr>
      </w:pPr>
    </w:p>
    <w:p w:rsidR="00812907" w:rsidRDefault="00812907" w:rsidP="00812907">
      <w:pPr>
        <w:rPr>
          <w:rFonts w:ascii="HG丸ｺﾞｼｯｸM-PRO" w:eastAsia="HG丸ｺﾞｼｯｸM-PRO" w:hAnsi="HG丸ｺﾞｼｯｸM-PRO"/>
          <w:spacing w:val="20"/>
        </w:rPr>
      </w:pPr>
    </w:p>
    <w:p w:rsidR="00143C4A" w:rsidRPr="00410B79" w:rsidRDefault="00143C4A" w:rsidP="00812907">
      <w:pPr>
        <w:rPr>
          <w:rFonts w:ascii="HG丸ｺﾞｼｯｸM-PRO" w:eastAsia="HG丸ｺﾞｼｯｸM-PRO" w:hAnsi="HG丸ｺﾞｼｯｸM-PRO"/>
          <w:spacing w:val="20"/>
        </w:rPr>
      </w:pPr>
    </w:p>
    <w:p w:rsidR="00ED0C3E" w:rsidRPr="00410B79" w:rsidRDefault="00143C4A" w:rsidP="00ED0C3E">
      <w:pPr>
        <w:pStyle w:val="1"/>
        <w:rPr>
          <w:rFonts w:ascii="HG丸ｺﾞｼｯｸM-PRO" w:eastAsia="HG丸ｺﾞｼｯｸM-PRO" w:hAnsi="HG丸ｺﾞｼｯｸM-PRO"/>
          <w:b/>
          <w:snapToGrid/>
        </w:rPr>
      </w:pPr>
      <w:r w:rsidRPr="009817D3">
        <w:rPr>
          <w:rFonts w:ascii="メイリオ,Bold" w:eastAsia="メイリオ,Bold" w:hAnsi="Century" w:cs="メイリオ,Bold"/>
          <w:b/>
          <w:bCs/>
          <w:noProof/>
          <w:snapToGrid/>
          <w:sz w:val="22"/>
          <w:szCs w:val="22"/>
        </w:rPr>
        <mc:AlternateContent>
          <mc:Choice Requires="wps">
            <w:drawing>
              <wp:anchor distT="0" distB="0" distL="114300" distR="114300" simplePos="0" relativeHeight="251663360" behindDoc="0" locked="0" layoutInCell="1" allowOverlap="1" wp14:anchorId="770EB55D" wp14:editId="0A50A561">
                <wp:simplePos x="0" y="0"/>
                <wp:positionH relativeFrom="margin">
                  <wp:posOffset>6974958</wp:posOffset>
                </wp:positionH>
                <wp:positionV relativeFrom="paragraph">
                  <wp:posOffset>229235</wp:posOffset>
                </wp:positionV>
                <wp:extent cx="6010275" cy="0"/>
                <wp:effectExtent l="0" t="0" r="28575" b="19050"/>
                <wp:wrapNone/>
                <wp:docPr id="2" name="直線コネクタ 2"/>
                <wp:cNvGraphicFramePr/>
                <a:graphic xmlns:a="http://schemas.openxmlformats.org/drawingml/2006/main">
                  <a:graphicData uri="http://schemas.microsoft.com/office/word/2010/wordprocessingShape">
                    <wps:wsp>
                      <wps:cNvCnPr/>
                      <wps:spPr>
                        <a:xfrm>
                          <a:off x="0" y="0"/>
                          <a:ext cx="60102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D5D2449" id="直線コネクタ 2" o:spid="_x0000_s1026" style="position:absolute;left:0;text-align:left;z-index:2516633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549.2pt,18.05pt" to="1022.4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" strokecolor="black [3213]">
                <v:stroke joinstyle="miter"/>
                <w10:wrap anchorx="margin"/>
              </v:line>
            </w:pict>
          </mc:Fallback>
        </mc:AlternateContent>
      </w:r>
      <w:r w:rsidR="00ED0C3E">
        <w:rPr>
          <w:rFonts w:ascii="HG丸ｺﾞｼｯｸM-PRO" w:eastAsia="HG丸ｺﾞｼｯｸM-PRO" w:hAnsi="HG丸ｺﾞｼｯｸM-PRO" w:hint="eastAsia"/>
          <w:b/>
          <w:snapToGrid/>
        </w:rPr>
        <w:t>３</w:t>
      </w:r>
      <w:r w:rsidR="00ED0C3E" w:rsidRPr="00410B79">
        <w:rPr>
          <w:rFonts w:ascii="HG丸ｺﾞｼｯｸM-PRO" w:eastAsia="HG丸ｺﾞｼｯｸM-PRO" w:hAnsi="HG丸ｺﾞｼｯｸM-PRO" w:hint="eastAsia"/>
          <w:b/>
          <w:snapToGrid/>
        </w:rPr>
        <w:t>．</w:t>
      </w:r>
      <w:r w:rsidR="00ED0C3E" w:rsidRPr="00ED0C3E">
        <w:rPr>
          <w:rFonts w:ascii="HG丸ｺﾞｼｯｸM-PRO" w:eastAsia="HG丸ｺﾞｼｯｸM-PRO" w:hAnsi="HG丸ｺﾞｼｯｸM-PRO" w:hint="eastAsia"/>
          <w:b/>
          <w:snapToGrid/>
        </w:rPr>
        <w:t>単</w:t>
      </w:r>
      <w:r w:rsidR="00ED0C3E" w:rsidRPr="00ED0C3E">
        <w:rPr>
          <w:rFonts w:ascii="HG丸ｺﾞｼｯｸM-PRO" w:eastAsia="HG丸ｺﾞｼｯｸM-PRO" w:hAnsi="HG丸ｺﾞｼｯｸM-PRO"/>
          <w:b/>
          <w:snapToGrid/>
        </w:rPr>
        <w:t>元の目標</w:t>
      </w:r>
    </w:p>
    <w:p w:rsidR="00410B79" w:rsidRPr="001566D5" w:rsidRDefault="00410B79" w:rsidP="00410B79">
      <w:pPr>
        <w:spacing w:before="240"/>
        <w:rPr>
          <w:rFonts w:ascii="HG丸ｺﾞｼｯｸM-PRO" w:eastAsia="HG丸ｺﾞｼｯｸM-PRO" w:hAnsi="HG丸ｺﾞｼｯｸM-PRO"/>
          <w:color w:val="000000" w:themeColor="text1"/>
          <w:spacing w:val="20"/>
        </w:rPr>
      </w:pPr>
    </w:p>
    <w:p w:rsidR="00482703" w:rsidRPr="001566D5" w:rsidRDefault="00482703" w:rsidP="00482703">
      <w:pPr>
        <w:spacing w:before="240"/>
        <w:ind w:left="260" w:hangingChars="100" w:hanging="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過去に発生した自然災害、関係機関の協力などに着目して、聴き取り調査</w:t>
      </w:r>
      <w:r w:rsidR="000F39A9" w:rsidRPr="00877726">
        <w:rPr>
          <w:rFonts w:ascii="HG丸ｺﾞｼｯｸM-PRO" w:eastAsia="HG丸ｺﾞｼｯｸM-PRO" w:hAnsi="HG丸ｺﾞｼｯｸM-PRO" w:hint="eastAsia"/>
          <w:color w:val="000000" w:themeColor="text1"/>
          <w:spacing w:val="20"/>
        </w:rPr>
        <w:t>を</w:t>
      </w:r>
      <w:r w:rsidRPr="001566D5">
        <w:rPr>
          <w:rFonts w:ascii="HG丸ｺﾞｼｯｸM-PRO" w:eastAsia="HG丸ｺﾞｼｯｸM-PRO" w:hAnsi="HG丸ｺﾞｼｯｸM-PRO"/>
          <w:color w:val="000000" w:themeColor="text1"/>
          <w:spacing w:val="20"/>
        </w:rPr>
        <w:t>したり資料で調べたりしてまとめ、群馬県の関係機関や人々は、災害に対し様々な協力をして対処してきたことや、今後想定される自然災害に対し、様々な備えをしていることを理解することができるようにする。</w:t>
      </w:r>
    </w:p>
    <w:p w:rsidR="00482703" w:rsidRPr="001566D5" w:rsidRDefault="00482703" w:rsidP="00482703">
      <w:pPr>
        <w:spacing w:before="240"/>
        <w:ind w:left="260" w:hangingChars="100" w:hanging="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今後起こりうる自然災害に対して地域の関係諸機関や人々が行う、自然災害から人々を守る活動を捉え、日頃から備えをするなど、自分たちでできることを考え、選択・判断することができるようにする。</w:t>
      </w:r>
    </w:p>
    <w:p w:rsidR="00410B79" w:rsidRPr="001566D5" w:rsidRDefault="00482703" w:rsidP="00482703">
      <w:pPr>
        <w:spacing w:before="240"/>
        <w:ind w:left="260" w:hangingChars="100" w:hanging="260"/>
        <w:rPr>
          <w:rFonts w:ascii="HG丸ｺﾞｼｯｸM-PRO" w:eastAsia="HG丸ｺﾞｼｯｸM-PRO" w:hAnsi="HG丸ｺﾞｼｯｸM-PRO"/>
          <w:color w:val="000000" w:themeColor="text1"/>
          <w:spacing w:val="20"/>
        </w:rPr>
      </w:pPr>
      <w:r w:rsidRPr="001566D5">
        <w:rPr>
          <w:rFonts w:ascii="HG丸ｺﾞｼｯｸM-PRO" w:eastAsia="HG丸ｺﾞｼｯｸM-PRO" w:hAnsi="HG丸ｺﾞｼｯｸM-PRO" w:hint="eastAsia"/>
          <w:color w:val="000000" w:themeColor="text1"/>
          <w:spacing w:val="20"/>
        </w:rPr>
        <w:t>○</w:t>
      </w:r>
      <w:r w:rsidRPr="001566D5">
        <w:rPr>
          <w:rFonts w:ascii="HG丸ｺﾞｼｯｸM-PRO" w:eastAsia="HG丸ｺﾞｼｯｸM-PRO" w:hAnsi="HG丸ｺﾞｼｯｸM-PRO"/>
          <w:color w:val="000000" w:themeColor="text1"/>
          <w:spacing w:val="20"/>
        </w:rPr>
        <w:t>自然災害から人々を守る様々な取り組みについて学習問題の解決に意欲的に追究し、地域社会の一員として自分たちにできることを考え協力しようとする態度を養うことができるようにする</w:t>
      </w:r>
      <w:r w:rsidRPr="001566D5">
        <w:rPr>
          <w:rFonts w:ascii="HG丸ｺﾞｼｯｸM-PRO" w:eastAsia="HG丸ｺﾞｼｯｸM-PRO" w:hAnsi="HG丸ｺﾞｼｯｸM-PRO" w:hint="eastAsia"/>
          <w:color w:val="000000" w:themeColor="text1"/>
          <w:spacing w:val="20"/>
        </w:rPr>
        <w:t>。</w:t>
      </w:r>
    </w:p>
    <w:p w:rsidR="001D54F4" w:rsidRDefault="001D54F4">
      <w:pPr>
        <w:adjustRightInd/>
        <w:sectPr w:rsidR="001D54F4" w:rsidSect="00143C4A">
          <w:headerReference w:type="even" r:id="rId7"/>
          <w:headerReference w:type="default" r:id="rId8"/>
          <w:footerReference w:type="even" r:id="rId9"/>
          <w:footerReference w:type="default" r:id="rId10"/>
          <w:headerReference w:type="first" r:id="rId11"/>
          <w:footerReference w:type="first" r:id="rId12"/>
          <w:pgSz w:w="23814" w:h="16839" w:orient="landscape" w:code="8"/>
          <w:pgMar w:top="1134" w:right="1134" w:bottom="1134" w:left="1134" w:header="851" w:footer="567" w:gutter="0"/>
          <w:cols w:num="2" w:space="425"/>
          <w:docGrid w:type="lines" w:linePitch="360"/>
        </w:sectPr>
      </w:pPr>
    </w:p>
    <w:p w:rsidR="00AB2D0D" w:rsidRPr="00410B79" w:rsidRDefault="00AB2D0D" w:rsidP="00AB2D0D">
      <w:pPr>
        <w:pStyle w:val="1"/>
        <w:rPr>
          <w:rFonts w:ascii="HG丸ｺﾞｼｯｸM-PRO" w:eastAsia="HG丸ｺﾞｼｯｸM-PRO" w:hAnsi="HG丸ｺﾞｼｯｸM-PRO"/>
          <w:b/>
          <w:snapToGrid/>
        </w:rPr>
      </w:pPr>
      <w:r>
        <w:rPr>
          <w:rFonts w:ascii="HG丸ｺﾞｼｯｸM-PRO" w:eastAsia="HG丸ｺﾞｼｯｸM-PRO" w:hAnsi="HG丸ｺﾞｼｯｸM-PRO" w:hint="eastAsia"/>
          <w:b/>
          <w:snapToGrid/>
        </w:rPr>
        <w:lastRenderedPageBreak/>
        <w:t>４</w:t>
      </w:r>
      <w:r w:rsidRPr="009817D3">
        <w:rPr>
          <w:rFonts w:ascii="メイリオ,Bold" w:eastAsia="メイリオ,Bold" w:hAnsi="Century" w:cs="メイリオ,Bold"/>
          <w:b/>
          <w:bCs/>
          <w:noProof/>
          <w:snapToGrid/>
          <w:sz w:val="22"/>
          <w:szCs w:val="22"/>
        </w:rPr>
        <mc:AlternateContent>
          <mc:Choice Requires="wps">
            <w:drawing>
              <wp:anchor distT="0" distB="0" distL="114300" distR="114300" simplePos="0" relativeHeight="251665408" behindDoc="0" locked="0" layoutInCell="1" allowOverlap="1" wp14:anchorId="37EBF632" wp14:editId="72509B53">
                <wp:simplePos x="0" y="0"/>
                <wp:positionH relativeFrom="margin">
                  <wp:align>left</wp:align>
                </wp:positionH>
                <wp:positionV relativeFrom="paragraph">
                  <wp:posOffset>229235</wp:posOffset>
                </wp:positionV>
                <wp:extent cx="6010275" cy="0"/>
                <wp:effectExtent l="0" t="0" r="28575" b="19050"/>
                <wp:wrapNone/>
                <wp:docPr id="3" name="直線コネクタ 3"/>
                <wp:cNvGraphicFramePr/>
                <a:graphic xmlns:a="http://schemas.openxmlformats.org/drawingml/2006/main">
                  <a:graphicData uri="http://schemas.microsoft.com/office/word/2010/wordprocessingShape">
                    <wps:wsp>
                      <wps:cNvCnPr/>
                      <wps:spPr>
                        <a:xfrm>
                          <a:off x="0" y="0"/>
                          <a:ext cx="6010275"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EAB4CDC" id="直線コネクタ 3" o:spid="_x0000_s1026" style="position:absolute;left:0;text-align:left;z-index:251665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8.05pt" to="473.25pt,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" strokecolor="black [3213]">
                <v:stroke joinstyle="miter"/>
                <w10:wrap anchorx="margin"/>
              </v:line>
            </w:pict>
          </mc:Fallback>
        </mc:AlternateContent>
      </w:r>
      <w:r w:rsidRPr="00410B79">
        <w:rPr>
          <w:rFonts w:ascii="HG丸ｺﾞｼｯｸM-PRO" w:eastAsia="HG丸ｺﾞｼｯｸM-PRO" w:hAnsi="HG丸ｺﾞｼｯｸM-PRO" w:hint="eastAsia"/>
          <w:b/>
          <w:snapToGrid/>
        </w:rPr>
        <w:t>．</w:t>
      </w:r>
      <w:r>
        <w:rPr>
          <w:rFonts w:ascii="HG丸ｺﾞｼｯｸM-PRO" w:eastAsia="HG丸ｺﾞｼｯｸM-PRO" w:hAnsi="HG丸ｺﾞｼｯｸM-PRO" w:hint="eastAsia"/>
          <w:b/>
          <w:snapToGrid/>
        </w:rPr>
        <w:t>指導計画</w:t>
      </w:r>
      <w:r w:rsidR="00AA0607">
        <w:rPr>
          <w:rFonts w:ascii="HG丸ｺﾞｼｯｸM-PRO" w:eastAsia="HG丸ｺﾞｼｯｸM-PRO" w:hAnsi="HG丸ｺﾞｼｯｸM-PRO" w:hint="eastAsia"/>
          <w:b/>
          <w:snapToGrid/>
        </w:rPr>
        <w:t>（案）</w:t>
      </w:r>
    </w:p>
    <w:p w:rsidR="001640BB" w:rsidRPr="00812907" w:rsidRDefault="001640BB" w:rsidP="00812907">
      <w:pPr>
        <w:rPr>
          <w:rFonts w:ascii="HG丸ｺﾞｼｯｸM-PRO" w:eastAsia="HG丸ｺﾞｼｯｸM-PRO" w:hAnsi="HG丸ｺﾞｼｯｸM-PRO"/>
        </w:rPr>
      </w:pPr>
      <w:r w:rsidRPr="00812907">
        <w:rPr>
          <w:rFonts w:ascii="HG丸ｺﾞｼｯｸM-PRO" w:eastAsia="HG丸ｺﾞｼｯｸM-PRO" w:hAnsi="HG丸ｺﾞｼｯｸM-PRO" w:hint="eastAsia"/>
        </w:rPr>
        <w:t>指導計画（全１２時間）</w:t>
      </w:r>
    </w:p>
    <w:p w:rsidR="001640BB" w:rsidRPr="00812907" w:rsidRDefault="001640BB" w:rsidP="00812907">
      <w:r w:rsidRPr="00812907">
        <w:rPr>
          <w:rFonts w:ascii="HG丸ｺﾞｼｯｸM-PRO" w:eastAsia="HG丸ｺﾞｼｯｸM-PRO" w:hAnsi="HG丸ｺﾞｼｯｸM-PRO"/>
          <w:noProof/>
        </w:rPr>
        <mc:AlternateContent>
          <mc:Choice Requires="wps">
            <w:drawing>
              <wp:anchor distT="0" distB="0" distL="114300" distR="114300" simplePos="0" relativeHeight="251667456" behindDoc="1" locked="0" layoutInCell="0" allowOverlap="1">
                <wp:simplePos x="0" y="0"/>
                <wp:positionH relativeFrom="page">
                  <wp:posOffset>572770</wp:posOffset>
                </wp:positionH>
                <wp:positionV relativeFrom="paragraph">
                  <wp:posOffset>376555</wp:posOffset>
                </wp:positionV>
                <wp:extent cx="76200" cy="76200"/>
                <wp:effectExtent l="1270" t="0" r="0" b="1905"/>
                <wp:wrapNone/>
                <wp:docPr id="10" name="正方形/長方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40BB" w:rsidRDefault="001640BB" w:rsidP="001640BB">
                            <w:pPr>
                              <w:adjustRightInd/>
                              <w:spacing w:line="120" w:lineRule="atLeast"/>
                              <w:rPr>
                                <w:rFonts w:ascii="Times New Roman" w:eastAsiaTheme="minorEastAsia"/>
                                <w:sz w:val="24"/>
                              </w:rPr>
                            </w:pPr>
                            <w:r>
                              <w:rPr>
                                <w:rFonts w:ascii="Times New Roman" w:eastAsiaTheme="minorEastAsia"/>
                                <w:b/>
                                <w:bCs/>
                                <w:noProof/>
                                <w:sz w:val="24"/>
                              </w:rPr>
                              <w:drawing>
                                <wp:inline distT="0" distB="0" distL="0" distR="0">
                                  <wp:extent cx="76200" cy="762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p w:rsidR="001640BB" w:rsidRDefault="001640BB" w:rsidP="001640BB">
                            <w:pPr>
                              <w:rPr>
                                <w:rFonts w:ascii="Times New Roman" w:eastAsiaTheme="minorEastAsia"/>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10" o:spid="_x0000_s1026" style="position:absolute;margin-left:45.1pt;margin-top:29.65pt;width:6pt;height: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" o:allowincell="f" filled="f" stroked="f">
                <v:textbox inset="0,0,0,0">
                  <w:txbxContent>
                    <w:p w:rsidR="001640BB" w:rsidRDefault="001640BB" w:rsidP="001640BB">
                      <w:pPr>
                        <w:adjustRightInd/>
                        <w:spacing w:line="120" w:lineRule="atLeast"/>
                        <w:rPr>
                          <w:rFonts w:ascii="Times New Roman" w:eastAsiaTheme="minorEastAsia"/>
                          <w:sz w:val="24"/>
                        </w:rPr>
                      </w:pPr>
                      <w:r>
                        <w:rPr>
                          <w:rFonts w:ascii="Times New Roman" w:eastAsiaTheme="minorEastAsia"/>
                          <w:b/>
                          <w:bCs/>
                          <w:noProof/>
                          <w:sz w:val="24"/>
                        </w:rPr>
                        <w:drawing>
                          <wp:inline distT="0" distB="0" distL="0" distR="0">
                            <wp:extent cx="76200" cy="76200"/>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p w:rsidR="001640BB" w:rsidRDefault="001640BB" w:rsidP="001640BB">
                      <w:pPr>
                        <w:rPr>
                          <w:rFonts w:ascii="Times New Roman" w:eastAsiaTheme="minorEastAsia"/>
                          <w:sz w:val="24"/>
                        </w:rPr>
                      </w:pPr>
                    </w:p>
                  </w:txbxContent>
                </v:textbox>
                <w10:wrap anchorx="page"/>
              </v:rect>
            </w:pict>
          </mc:Fallback>
        </mc:AlternateContent>
      </w:r>
      <w:r w:rsidRPr="00812907">
        <w:rPr>
          <w:rFonts w:ascii="HG丸ｺﾞｼｯｸM-PRO" w:eastAsia="HG丸ｺﾞｼｯｸM-PRO" w:hAnsi="HG丸ｺﾞｼｯｸM-PRO"/>
          <w:noProof/>
        </w:rPr>
        <mc:AlternateContent>
          <mc:Choice Requires="wps">
            <w:drawing>
              <wp:anchor distT="0" distB="0" distL="114300" distR="114300" simplePos="0" relativeHeight="251668480" behindDoc="1" locked="0" layoutInCell="0" allowOverlap="1">
                <wp:simplePos x="0" y="0"/>
                <wp:positionH relativeFrom="page">
                  <wp:posOffset>6911340</wp:posOffset>
                </wp:positionH>
                <wp:positionV relativeFrom="paragraph">
                  <wp:posOffset>376555</wp:posOffset>
                </wp:positionV>
                <wp:extent cx="76200" cy="76200"/>
                <wp:effectExtent l="0" t="0" r="3810" b="1905"/>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76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640BB" w:rsidRDefault="001640BB" w:rsidP="001640BB">
                            <w:pPr>
                              <w:adjustRightInd/>
                              <w:spacing w:line="120" w:lineRule="atLeast"/>
                              <w:rPr>
                                <w:rFonts w:ascii="Times New Roman" w:eastAsiaTheme="minorEastAsia"/>
                                <w:sz w:val="24"/>
                              </w:rPr>
                            </w:pPr>
                            <w:r>
                              <w:rPr>
                                <w:rFonts w:ascii="Times New Roman" w:eastAsiaTheme="minorEastAsia"/>
                                <w:b/>
                                <w:bCs/>
                                <w:noProof/>
                                <w:sz w:val="24"/>
                              </w:rPr>
                              <w:drawing>
                                <wp:inline distT="0" distB="0" distL="0" distR="0">
                                  <wp:extent cx="76200" cy="762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p w:rsidR="001640BB" w:rsidRDefault="001640BB" w:rsidP="001640BB">
                            <w:pPr>
                              <w:rPr>
                                <w:rFonts w:ascii="Times New Roman" w:eastAsiaTheme="minorEastAsia"/>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正方形/長方形 8" o:spid="_x0000_s1027" style="position:absolute;margin-left:544.2pt;margin-top:29.65pt;width:6pt;height: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" o:allowincell="f" filled="f" stroked="f">
                <v:textbox inset="0,0,0,0">
                  <w:txbxContent>
                    <w:p w:rsidR="001640BB" w:rsidRDefault="001640BB" w:rsidP="001640BB">
                      <w:pPr>
                        <w:adjustRightInd/>
                        <w:spacing w:line="120" w:lineRule="atLeast"/>
                        <w:rPr>
                          <w:rFonts w:ascii="Times New Roman" w:eastAsiaTheme="minorEastAsia"/>
                          <w:sz w:val="24"/>
                        </w:rPr>
                      </w:pPr>
                      <w:r>
                        <w:rPr>
                          <w:rFonts w:ascii="Times New Roman" w:eastAsiaTheme="minorEastAsia"/>
                          <w:b/>
                          <w:bCs/>
                          <w:noProof/>
                          <w:sz w:val="24"/>
                        </w:rPr>
                        <w:drawing>
                          <wp:inline distT="0" distB="0" distL="0" distR="0">
                            <wp:extent cx="76200" cy="7620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200" cy="76200"/>
                                    </a:xfrm>
                                    <a:prstGeom prst="rect">
                                      <a:avLst/>
                                    </a:prstGeom>
                                    <a:noFill/>
                                    <a:ln>
                                      <a:noFill/>
                                    </a:ln>
                                  </pic:spPr>
                                </pic:pic>
                              </a:graphicData>
                            </a:graphic>
                          </wp:inline>
                        </w:drawing>
                      </w:r>
                    </w:p>
                    <w:p w:rsidR="001640BB" w:rsidRDefault="001640BB" w:rsidP="001640BB">
                      <w:pPr>
                        <w:rPr>
                          <w:rFonts w:ascii="Times New Roman" w:eastAsiaTheme="minorEastAsia"/>
                          <w:sz w:val="24"/>
                        </w:rPr>
                      </w:pPr>
                    </w:p>
                  </w:txbxContent>
                </v:textbox>
                <w10:wrap anchorx="page"/>
              </v:rect>
            </w:pict>
          </mc:Fallback>
        </mc:AlternateContent>
      </w:r>
      <w:r w:rsidRPr="00812907">
        <w:rPr>
          <w:rFonts w:ascii="HG丸ｺﾞｼｯｸM-PRO" w:eastAsia="HG丸ｺﾞｼｯｸM-PRO" w:hAnsi="HG丸ｺﾞｼｯｸM-PRO" w:hint="eastAsia"/>
        </w:rPr>
        <w:t>単元名</w:t>
      </w:r>
      <w:r w:rsidRPr="00812907">
        <w:rPr>
          <w:rFonts w:ascii="HG丸ｺﾞｼｯｸM-PRO" w:eastAsia="HG丸ｺﾞｼｯｸM-PRO" w:hAnsi="HG丸ｺﾞｼｯｸM-PRO"/>
        </w:rPr>
        <w:tab/>
      </w:r>
      <w:r w:rsidRPr="00812907">
        <w:rPr>
          <w:rFonts w:ascii="HG丸ｺﾞｼｯｸM-PRO" w:eastAsia="HG丸ｺﾞｼｯｸM-PRO" w:hAnsi="HG丸ｺﾞｼｯｸM-PRO" w:hint="eastAsia"/>
        </w:rPr>
        <w:t>自然災害からくらしを守る</w:t>
      </w:r>
    </w:p>
    <w:p w:rsidR="001D54F4" w:rsidRDefault="00A61E4E" w:rsidP="00877726">
      <w:pPr>
        <w:jc w:val="center"/>
      </w:pPr>
      <w:r w:rsidRPr="00A61E4E">
        <w:rPr>
          <w:noProof/>
        </w:rPr>
        <w:drawing>
          <wp:inline distT="0" distB="0" distL="0" distR="0">
            <wp:extent cx="12105201" cy="8379726"/>
            <wp:effectExtent l="0" t="0" r="0" b="254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128825" cy="8396080"/>
                    </a:xfrm>
                    <a:prstGeom prst="rect">
                      <a:avLst/>
                    </a:prstGeom>
                    <a:noFill/>
                    <a:ln>
                      <a:noFill/>
                    </a:ln>
                  </pic:spPr>
                </pic:pic>
              </a:graphicData>
            </a:graphic>
          </wp:inline>
        </w:drawing>
      </w:r>
    </w:p>
    <w:sectPr w:rsidR="001D54F4" w:rsidSect="00877726">
      <w:pgSz w:w="23814" w:h="16839" w:orient="landscape" w:code="8"/>
      <w:pgMar w:top="1134" w:right="1134" w:bottom="1134" w:left="1134"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2287" w:rsidRDefault="00B02287" w:rsidP="00B0511B">
      <w:r>
        <w:separator/>
      </w:r>
    </w:p>
  </w:endnote>
  <w:endnote w:type="continuationSeparator" w:id="0">
    <w:p w:rsidR="00B02287" w:rsidRDefault="00B02287" w:rsidP="00B05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00C" w:rsidRDefault="0036700C">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2835772"/>
      <w:docPartObj>
        <w:docPartGallery w:val="Page Numbers (Bottom of Page)"/>
        <w:docPartUnique/>
      </w:docPartObj>
    </w:sdtPr>
    <w:sdtEndPr/>
    <w:sdtContent>
      <w:p w:rsidR="004F1032" w:rsidRDefault="004F1032">
        <w:pPr>
          <w:pStyle w:val="a7"/>
          <w:jc w:val="center"/>
        </w:pPr>
        <w:r>
          <w:fldChar w:fldCharType="begin"/>
        </w:r>
        <w:r>
          <w:instrText>PAGE   \* MERGEFORMAT</w:instrText>
        </w:r>
        <w:r>
          <w:fldChar w:fldCharType="separate"/>
        </w:r>
        <w:r w:rsidR="00F86CA2" w:rsidRPr="00F86CA2">
          <w:rPr>
            <w:noProof/>
            <w:lang w:val="ja-JP"/>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00C" w:rsidRDefault="0036700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2287" w:rsidRDefault="00B02287" w:rsidP="00B0511B">
      <w:r>
        <w:separator/>
      </w:r>
    </w:p>
  </w:footnote>
  <w:footnote w:type="continuationSeparator" w:id="0">
    <w:p w:rsidR="00B02287" w:rsidRDefault="00B02287" w:rsidP="00B051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00C" w:rsidRDefault="0036700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562" w:rsidRPr="00F80562" w:rsidRDefault="00F80562" w:rsidP="00F80562">
    <w:pPr>
      <w:pStyle w:val="a5"/>
      <w:jc w:val="right"/>
      <w:rPr>
        <w:bdr w:val="single" w:sz="4" w:space="0" w:color="auto"/>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700C" w:rsidRDefault="0036700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numFmt w:val="bullet"/>
      <w:lvlText w:val="○"/>
      <w:lvlJc w:val="left"/>
      <w:pPr>
        <w:ind w:left="279" w:hanging="228"/>
      </w:pPr>
      <w:rPr>
        <w:rFonts w:ascii="ＭＳ 明朝" w:hAnsi="Times New Roman" w:cs="ＭＳ 明朝"/>
        <w:b w:val="0"/>
        <w:bCs w:val="0"/>
        <w:spacing w:val="19"/>
        <w:w w:val="99"/>
        <w:sz w:val="21"/>
        <w:szCs w:val="21"/>
      </w:rPr>
    </w:lvl>
    <w:lvl w:ilvl="1">
      <w:numFmt w:val="bullet"/>
      <w:lvlText w:val="•"/>
      <w:lvlJc w:val="left"/>
      <w:pPr>
        <w:ind w:left="601" w:hanging="228"/>
      </w:pPr>
    </w:lvl>
    <w:lvl w:ilvl="2">
      <w:numFmt w:val="bullet"/>
      <w:lvlText w:val="•"/>
      <w:lvlJc w:val="left"/>
      <w:pPr>
        <w:ind w:left="923" w:hanging="228"/>
      </w:pPr>
    </w:lvl>
    <w:lvl w:ilvl="3">
      <w:numFmt w:val="bullet"/>
      <w:lvlText w:val="•"/>
      <w:lvlJc w:val="left"/>
      <w:pPr>
        <w:ind w:left="1245" w:hanging="228"/>
      </w:pPr>
    </w:lvl>
    <w:lvl w:ilvl="4">
      <w:numFmt w:val="bullet"/>
      <w:lvlText w:val="•"/>
      <w:lvlJc w:val="left"/>
      <w:pPr>
        <w:ind w:left="1567" w:hanging="228"/>
      </w:pPr>
    </w:lvl>
    <w:lvl w:ilvl="5">
      <w:numFmt w:val="bullet"/>
      <w:lvlText w:val="•"/>
      <w:lvlJc w:val="left"/>
      <w:pPr>
        <w:ind w:left="1889" w:hanging="228"/>
      </w:pPr>
    </w:lvl>
    <w:lvl w:ilvl="6">
      <w:numFmt w:val="bullet"/>
      <w:lvlText w:val="•"/>
      <w:lvlJc w:val="left"/>
      <w:pPr>
        <w:ind w:left="2211" w:hanging="228"/>
      </w:pPr>
    </w:lvl>
    <w:lvl w:ilvl="7">
      <w:numFmt w:val="bullet"/>
      <w:lvlText w:val="•"/>
      <w:lvlJc w:val="left"/>
      <w:pPr>
        <w:ind w:left="2533" w:hanging="228"/>
      </w:pPr>
    </w:lvl>
    <w:lvl w:ilvl="8">
      <w:numFmt w:val="bullet"/>
      <w:lvlText w:val="•"/>
      <w:lvlJc w:val="left"/>
      <w:pPr>
        <w:ind w:left="2855" w:hanging="228"/>
      </w:pPr>
    </w:lvl>
  </w:abstractNum>
  <w:abstractNum w:abstractNumId="1">
    <w:nsid w:val="00000403"/>
    <w:multiLevelType w:val="multilevel"/>
    <w:tmpl w:val="00000886"/>
    <w:lvl w:ilvl="0">
      <w:numFmt w:val="bullet"/>
      <w:lvlText w:val="○"/>
      <w:lvlJc w:val="left"/>
      <w:pPr>
        <w:ind w:left="281" w:hanging="228"/>
      </w:pPr>
      <w:rPr>
        <w:rFonts w:ascii="ＭＳ 明朝" w:hAnsi="Times New Roman" w:cs="ＭＳ 明朝"/>
        <w:b w:val="0"/>
        <w:bCs w:val="0"/>
        <w:spacing w:val="19"/>
        <w:w w:val="99"/>
        <w:sz w:val="21"/>
        <w:szCs w:val="21"/>
      </w:rPr>
    </w:lvl>
    <w:lvl w:ilvl="1">
      <w:numFmt w:val="bullet"/>
      <w:lvlText w:val="•"/>
      <w:lvlJc w:val="left"/>
      <w:pPr>
        <w:ind w:left="556" w:hanging="228"/>
      </w:pPr>
    </w:lvl>
    <w:lvl w:ilvl="2">
      <w:numFmt w:val="bullet"/>
      <w:lvlText w:val="•"/>
      <w:lvlJc w:val="left"/>
      <w:pPr>
        <w:ind w:left="833" w:hanging="228"/>
      </w:pPr>
    </w:lvl>
    <w:lvl w:ilvl="3">
      <w:numFmt w:val="bullet"/>
      <w:lvlText w:val="•"/>
      <w:lvlJc w:val="left"/>
      <w:pPr>
        <w:ind w:left="1110" w:hanging="228"/>
      </w:pPr>
    </w:lvl>
    <w:lvl w:ilvl="4">
      <w:numFmt w:val="bullet"/>
      <w:lvlText w:val="•"/>
      <w:lvlJc w:val="left"/>
      <w:pPr>
        <w:ind w:left="1387" w:hanging="228"/>
      </w:pPr>
    </w:lvl>
    <w:lvl w:ilvl="5">
      <w:numFmt w:val="bullet"/>
      <w:lvlText w:val="•"/>
      <w:lvlJc w:val="left"/>
      <w:pPr>
        <w:ind w:left="1664" w:hanging="228"/>
      </w:pPr>
    </w:lvl>
    <w:lvl w:ilvl="6">
      <w:numFmt w:val="bullet"/>
      <w:lvlText w:val="•"/>
      <w:lvlJc w:val="left"/>
      <w:pPr>
        <w:ind w:left="1940" w:hanging="228"/>
      </w:pPr>
    </w:lvl>
    <w:lvl w:ilvl="7">
      <w:numFmt w:val="bullet"/>
      <w:lvlText w:val="•"/>
      <w:lvlJc w:val="left"/>
      <w:pPr>
        <w:ind w:left="2217" w:hanging="228"/>
      </w:pPr>
    </w:lvl>
    <w:lvl w:ilvl="8">
      <w:numFmt w:val="bullet"/>
      <w:lvlText w:val="•"/>
      <w:lvlJc w:val="left"/>
      <w:pPr>
        <w:ind w:left="2494" w:hanging="22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7D3"/>
    <w:rsid w:val="0000618A"/>
    <w:rsid w:val="000F39A9"/>
    <w:rsid w:val="00143C4A"/>
    <w:rsid w:val="001566D5"/>
    <w:rsid w:val="001640BB"/>
    <w:rsid w:val="001C54A4"/>
    <w:rsid w:val="001D54F4"/>
    <w:rsid w:val="0036700C"/>
    <w:rsid w:val="00410B79"/>
    <w:rsid w:val="004800B1"/>
    <w:rsid w:val="00482703"/>
    <w:rsid w:val="004A0850"/>
    <w:rsid w:val="004F1032"/>
    <w:rsid w:val="00617F3E"/>
    <w:rsid w:val="007B251A"/>
    <w:rsid w:val="00812907"/>
    <w:rsid w:val="00813033"/>
    <w:rsid w:val="00877726"/>
    <w:rsid w:val="009817D3"/>
    <w:rsid w:val="00987DBB"/>
    <w:rsid w:val="009C6DD6"/>
    <w:rsid w:val="00A61E4E"/>
    <w:rsid w:val="00AA0607"/>
    <w:rsid w:val="00AB2D0D"/>
    <w:rsid w:val="00B02287"/>
    <w:rsid w:val="00B0511B"/>
    <w:rsid w:val="00B571A0"/>
    <w:rsid w:val="00B6160E"/>
    <w:rsid w:val="00B8547A"/>
    <w:rsid w:val="00C636DE"/>
    <w:rsid w:val="00D37912"/>
    <w:rsid w:val="00D47EEF"/>
    <w:rsid w:val="00D5014D"/>
    <w:rsid w:val="00DC12FD"/>
    <w:rsid w:val="00E77C9E"/>
    <w:rsid w:val="00ED0C3E"/>
    <w:rsid w:val="00F80562"/>
    <w:rsid w:val="00F86CA2"/>
    <w:rsid w:val="00FF3C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17D3"/>
    <w:pPr>
      <w:adjustRightInd w:val="0"/>
    </w:pPr>
    <w:rPr>
      <w:rFonts w:ascii="ＭＳ 明朝" w:eastAsia="ＭＳ 明朝" w:hAnsi="ＭＳ 明朝" w:cs="Times New Roman"/>
      <w:snapToGrid w:val="0"/>
      <w:kern w:val="0"/>
      <w:sz w:val="22"/>
      <w:szCs w:val="24"/>
    </w:rPr>
  </w:style>
  <w:style w:type="paragraph" w:styleId="1">
    <w:name w:val="heading 1"/>
    <w:basedOn w:val="a"/>
    <w:next w:val="a"/>
    <w:link w:val="10"/>
    <w:uiPriority w:val="9"/>
    <w:qFormat/>
    <w:rsid w:val="00410B79"/>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10B79"/>
    <w:rPr>
      <w:rFonts w:asciiTheme="majorHAnsi" w:eastAsiaTheme="majorEastAsia" w:hAnsiTheme="majorHAnsi" w:cstheme="majorBidi"/>
      <w:snapToGrid w:val="0"/>
      <w:kern w:val="0"/>
      <w:sz w:val="24"/>
      <w:szCs w:val="24"/>
    </w:rPr>
  </w:style>
  <w:style w:type="paragraph" w:styleId="a3">
    <w:name w:val="Body Text"/>
    <w:basedOn w:val="a"/>
    <w:link w:val="a4"/>
    <w:uiPriority w:val="1"/>
    <w:qFormat/>
    <w:rsid w:val="001640BB"/>
    <w:pPr>
      <w:widowControl w:val="0"/>
      <w:autoSpaceDE w:val="0"/>
      <w:autoSpaceDN w:val="0"/>
      <w:spacing w:before="4"/>
    </w:pPr>
    <w:rPr>
      <w:rFonts w:hAnsi="Times New Roman" w:cs="ＭＳ 明朝"/>
      <w:b/>
      <w:bCs/>
      <w:snapToGrid/>
      <w:sz w:val="21"/>
      <w:szCs w:val="21"/>
    </w:rPr>
  </w:style>
  <w:style w:type="character" w:customStyle="1" w:styleId="a4">
    <w:name w:val="本文 (文字)"/>
    <w:basedOn w:val="a0"/>
    <w:link w:val="a3"/>
    <w:uiPriority w:val="1"/>
    <w:rsid w:val="001640BB"/>
    <w:rPr>
      <w:rFonts w:ascii="ＭＳ 明朝" w:eastAsia="ＭＳ 明朝" w:hAnsi="Times New Roman" w:cs="ＭＳ 明朝"/>
      <w:b/>
      <w:bCs/>
      <w:kern w:val="0"/>
      <w:szCs w:val="21"/>
    </w:rPr>
  </w:style>
  <w:style w:type="paragraph" w:customStyle="1" w:styleId="TableParagraph">
    <w:name w:val="Table Paragraph"/>
    <w:basedOn w:val="a"/>
    <w:uiPriority w:val="1"/>
    <w:qFormat/>
    <w:rsid w:val="001640BB"/>
    <w:pPr>
      <w:widowControl w:val="0"/>
      <w:autoSpaceDE w:val="0"/>
      <w:autoSpaceDN w:val="0"/>
    </w:pPr>
    <w:rPr>
      <w:rFonts w:hAnsi="Times New Roman" w:cs="ＭＳ 明朝"/>
      <w:snapToGrid/>
      <w:sz w:val="24"/>
    </w:rPr>
  </w:style>
  <w:style w:type="paragraph" w:styleId="a5">
    <w:name w:val="header"/>
    <w:basedOn w:val="a"/>
    <w:link w:val="a6"/>
    <w:uiPriority w:val="99"/>
    <w:unhideWhenUsed/>
    <w:rsid w:val="00B0511B"/>
    <w:pPr>
      <w:tabs>
        <w:tab w:val="center" w:pos="4252"/>
        <w:tab w:val="right" w:pos="8504"/>
      </w:tabs>
      <w:snapToGrid w:val="0"/>
    </w:pPr>
  </w:style>
  <w:style w:type="character" w:customStyle="1" w:styleId="a6">
    <w:name w:val="ヘッダー (文字)"/>
    <w:basedOn w:val="a0"/>
    <w:link w:val="a5"/>
    <w:uiPriority w:val="99"/>
    <w:rsid w:val="00B0511B"/>
    <w:rPr>
      <w:rFonts w:ascii="ＭＳ 明朝" w:eastAsia="ＭＳ 明朝" w:hAnsi="ＭＳ 明朝" w:cs="Times New Roman"/>
      <w:snapToGrid w:val="0"/>
      <w:kern w:val="0"/>
      <w:sz w:val="22"/>
      <w:szCs w:val="24"/>
    </w:rPr>
  </w:style>
  <w:style w:type="paragraph" w:styleId="a7">
    <w:name w:val="footer"/>
    <w:basedOn w:val="a"/>
    <w:link w:val="a8"/>
    <w:uiPriority w:val="99"/>
    <w:unhideWhenUsed/>
    <w:rsid w:val="00B0511B"/>
    <w:pPr>
      <w:tabs>
        <w:tab w:val="center" w:pos="4252"/>
        <w:tab w:val="right" w:pos="8504"/>
      </w:tabs>
      <w:snapToGrid w:val="0"/>
    </w:pPr>
  </w:style>
  <w:style w:type="character" w:customStyle="1" w:styleId="a8">
    <w:name w:val="フッター (文字)"/>
    <w:basedOn w:val="a0"/>
    <w:link w:val="a7"/>
    <w:uiPriority w:val="99"/>
    <w:rsid w:val="00B0511B"/>
    <w:rPr>
      <w:rFonts w:ascii="ＭＳ 明朝" w:eastAsia="ＭＳ 明朝" w:hAnsi="ＭＳ 明朝" w:cs="Times New Roman"/>
      <w:snapToGrid w:val="0"/>
      <w:kern w:val="0"/>
      <w:sz w:val="22"/>
      <w:szCs w:val="24"/>
    </w:rPr>
  </w:style>
  <w:style w:type="character" w:styleId="a9">
    <w:name w:val="line number"/>
    <w:basedOn w:val="a0"/>
    <w:uiPriority w:val="99"/>
    <w:semiHidden/>
    <w:unhideWhenUsed/>
    <w:rsid w:val="001566D5"/>
  </w:style>
  <w:style w:type="paragraph" w:styleId="aa">
    <w:name w:val="Balloon Text"/>
    <w:basedOn w:val="a"/>
    <w:link w:val="ab"/>
    <w:uiPriority w:val="99"/>
    <w:semiHidden/>
    <w:unhideWhenUsed/>
    <w:rsid w:val="00B571A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571A0"/>
    <w:rPr>
      <w:rFonts w:asciiTheme="majorHAnsi" w:eastAsiaTheme="majorEastAsia" w:hAnsiTheme="majorHAnsi" w:cstheme="majorBidi"/>
      <w:snapToGrid w:val="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3.emf"/><Relationship Id="rId2" Type="http://schemas.openxmlformats.org/officeDocument/2006/relationships/styles" Target="styles.xml"/><Relationship Id="rId16"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0.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2020-08-25T01:59:00Z</dcterms:created>
  <dcterms:modified xsi:type="dcterms:W3CDTF">2020-08-25T02:00:00Z</dcterms:modified>
</cp:coreProperties>
</file>