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E71" w:rsidRDefault="009B5E71">
      <w:pPr>
        <w:adjustRightInd/>
        <w:spacing w:line="290" w:lineRule="exact"/>
        <w:rPr>
          <w:rFonts w:hAnsi="Times New Roman" w:cs="Times New Roman"/>
        </w:rPr>
      </w:pPr>
    </w:p>
    <w:p w:rsidR="009B5E71" w:rsidRDefault="009B5E71">
      <w:pPr>
        <w:adjustRightInd/>
        <w:spacing w:line="350" w:lineRule="exact"/>
        <w:rPr>
          <w:rFonts w:hAnsi="Times New Roman" w:cs="Times New Roman"/>
        </w:rPr>
      </w:pPr>
      <w:r>
        <w:rPr>
          <w:rFonts w:hint="eastAsia"/>
          <w:sz w:val="30"/>
          <w:szCs w:val="30"/>
        </w:rPr>
        <w:t xml:space="preserve">　添付図書（２４条関係）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5"/>
        <w:gridCol w:w="6662"/>
      </w:tblGrid>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p>
        </w:tc>
        <w:tc>
          <w:tcPr>
            <w:tcW w:w="6662"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center"/>
              <w:rPr>
                <w:rFonts w:hAnsi="Times New Roman" w:cs="Times New Roman"/>
              </w:rPr>
            </w:pPr>
            <w:r>
              <w:rPr>
                <w:rFonts w:hint="eastAsia"/>
              </w:rPr>
              <w:t>注　　　　　　意　　　　　　事　　　　　　項</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 xml:space="preserve">○事業計画の概要書　　</w:t>
            </w: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・申請に係る事業計画の概要を具体的に記載する。</w:t>
            </w: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・占用許可申請を行う必要性を明記する。</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○位　置　図</w:t>
            </w: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・縮尺５万分の１程度の図面に申請箇所を</w:t>
            </w:r>
            <w:r w:rsidRPr="00CD1D16">
              <w:rPr>
                <w:rFonts w:hint="eastAsia"/>
                <w:b/>
                <w:bCs/>
                <w:color w:val="FF0000"/>
                <w:sz w:val="22"/>
                <w:szCs w:val="22"/>
                <w:u w:val="single" w:color="000000"/>
              </w:rPr>
              <w:t>朱書き</w:t>
            </w:r>
            <w:r w:rsidRPr="00CD1D16">
              <w:rPr>
                <w:rFonts w:hint="eastAsia"/>
                <w:sz w:val="22"/>
                <w:szCs w:val="22"/>
              </w:rPr>
              <w:t>表示する。</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○実測平面図</w:t>
            </w:r>
          </w:p>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CD1D16" w:rsidRPr="00CD1D16" w:rsidRDefault="00CD1D16">
            <w:pPr>
              <w:suppressAutoHyphens/>
              <w:kinsoku w:val="0"/>
              <w:wordWrap w:val="0"/>
              <w:overflowPunct w:val="0"/>
              <w:spacing w:line="290" w:lineRule="exact"/>
              <w:jc w:val="left"/>
              <w:rPr>
                <w:rFonts w:hAnsi="Times New Roman" w:cs="Times New Roman"/>
                <w:sz w:val="22"/>
                <w:szCs w:val="22"/>
              </w:rPr>
            </w:pPr>
            <w:r w:rsidRPr="00CD1D16">
              <w:rPr>
                <w:rFonts w:hAnsi="Times New Roman" w:cs="Times New Roman" w:hint="eastAsia"/>
                <w:sz w:val="22"/>
                <w:szCs w:val="22"/>
              </w:rPr>
              <w:t>・縮尺2,500分の1程度の図面に申請箇所を</w:t>
            </w:r>
            <w:r w:rsidRPr="00CD1D16">
              <w:rPr>
                <w:rFonts w:hint="eastAsia"/>
                <w:b/>
                <w:bCs/>
                <w:color w:val="FF0000"/>
                <w:sz w:val="22"/>
                <w:szCs w:val="22"/>
                <w:u w:val="single" w:color="000000"/>
              </w:rPr>
              <w:t>朱書き</w:t>
            </w:r>
            <w:r w:rsidRPr="00CD1D16">
              <w:rPr>
                <w:rFonts w:hint="eastAsia"/>
                <w:sz w:val="22"/>
                <w:szCs w:val="22"/>
              </w:rPr>
              <w:t>表示する。</w:t>
            </w: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・占用範囲を明記し、</w:t>
            </w:r>
            <w:r w:rsidRPr="00CD1D16">
              <w:rPr>
                <w:rFonts w:hint="eastAsia"/>
                <w:b/>
                <w:bCs/>
                <w:color w:val="FF0000"/>
                <w:sz w:val="22"/>
                <w:szCs w:val="22"/>
                <w:u w:val="single" w:color="000000"/>
              </w:rPr>
              <w:t>河川区域線</w:t>
            </w:r>
            <w:r w:rsidRPr="00CD1D16">
              <w:rPr>
                <w:rFonts w:hint="eastAsia"/>
                <w:sz w:val="22"/>
                <w:szCs w:val="22"/>
              </w:rPr>
              <w:t>、</w:t>
            </w:r>
            <w:r w:rsidRPr="00CD1D16">
              <w:rPr>
                <w:rFonts w:hint="eastAsia"/>
                <w:b/>
                <w:bCs/>
                <w:color w:val="FF0000"/>
                <w:sz w:val="22"/>
                <w:szCs w:val="22"/>
                <w:u w:val="single" w:color="000000"/>
              </w:rPr>
              <w:t>河川保全区域線</w:t>
            </w:r>
            <w:r w:rsidRPr="00CD1D16">
              <w:rPr>
                <w:rFonts w:hint="eastAsia"/>
                <w:sz w:val="22"/>
                <w:szCs w:val="22"/>
              </w:rPr>
              <w:t>、官民境界線を記入する。</w:t>
            </w: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・工作物が設置される場合には、工作物を判別しやすいように着色する。</w:t>
            </w: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・実測縦横断図を添付する場合には、照合できるよう縦横断図の測点を記入する。</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○丈　量　図</w:t>
            </w:r>
          </w:p>
          <w:p w:rsidR="009B5E71" w:rsidRDefault="009B5E71">
            <w:pPr>
              <w:suppressAutoHyphens/>
              <w:kinsoku w:val="0"/>
              <w:wordWrap w:val="0"/>
              <w:overflowPunct w:val="0"/>
              <w:spacing w:line="290" w:lineRule="exact"/>
              <w:jc w:val="left"/>
              <w:rPr>
                <w:rFonts w:hAnsi="Times New Roman" w:cs="Times New Roman"/>
              </w:rPr>
            </w:pPr>
            <w:r>
              <w:t xml:space="preserve">  </w:t>
            </w:r>
            <w:r>
              <w:rPr>
                <w:rFonts w:hint="eastAsia"/>
              </w:rPr>
              <w:t>面積計算書</w:t>
            </w:r>
          </w:p>
          <w:p w:rsidR="009B5E71" w:rsidRDefault="009B5E71">
            <w:pPr>
              <w:suppressAutoHyphens/>
              <w:kinsoku w:val="0"/>
              <w:wordWrap w:val="0"/>
              <w:overflowPunct w:val="0"/>
              <w:spacing w:line="290" w:lineRule="exact"/>
              <w:jc w:val="left"/>
              <w:rPr>
                <w:rFonts w:hAnsi="Times New Roman" w:cs="Times New Roman"/>
              </w:rPr>
            </w:pP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CD1D16" w:rsidRDefault="00CD1D16" w:rsidP="00CD1D16">
            <w:pPr>
              <w:suppressAutoHyphens/>
              <w:kinsoku w:val="0"/>
              <w:wordWrap w:val="0"/>
              <w:overflowPunct w:val="0"/>
              <w:spacing w:line="290" w:lineRule="exact"/>
              <w:jc w:val="left"/>
              <w:rPr>
                <w:sz w:val="22"/>
                <w:szCs w:val="22"/>
              </w:rPr>
            </w:pPr>
            <w:r w:rsidRPr="00CD1D16">
              <w:rPr>
                <w:rFonts w:hAnsi="Times New Roman" w:cs="Times New Roman" w:hint="eastAsia"/>
                <w:sz w:val="22"/>
                <w:szCs w:val="22"/>
              </w:rPr>
              <w:t>・縮尺300～600分の1程度の図面に申請箇所を</w:t>
            </w:r>
            <w:r w:rsidRPr="00CD1D16">
              <w:rPr>
                <w:rFonts w:hint="eastAsia"/>
                <w:b/>
                <w:bCs/>
                <w:color w:val="FF0000"/>
                <w:sz w:val="22"/>
                <w:szCs w:val="22"/>
                <w:u w:val="single" w:color="000000"/>
              </w:rPr>
              <w:t>朱書き</w:t>
            </w:r>
            <w:r w:rsidRPr="00CD1D16">
              <w:rPr>
                <w:rFonts w:hint="eastAsia"/>
                <w:sz w:val="22"/>
                <w:szCs w:val="22"/>
              </w:rPr>
              <w:t>表示</w:t>
            </w:r>
          </w:p>
          <w:p w:rsidR="00CD1D16" w:rsidRPr="00CD1D16" w:rsidRDefault="00CD1D16" w:rsidP="00CD1D16">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する。</w:t>
            </w: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・占用範囲について、三斜による丈量計算する。</w:t>
            </w:r>
          </w:p>
          <w:p w:rsidR="00CD1D16" w:rsidRDefault="009B5E71">
            <w:pPr>
              <w:suppressAutoHyphens/>
              <w:kinsoku w:val="0"/>
              <w:wordWrap w:val="0"/>
              <w:overflowPunct w:val="0"/>
              <w:spacing w:line="290" w:lineRule="exact"/>
              <w:jc w:val="left"/>
              <w:rPr>
                <w:sz w:val="22"/>
                <w:szCs w:val="22"/>
              </w:rPr>
            </w:pPr>
            <w:r w:rsidRPr="00CD1D16">
              <w:rPr>
                <w:rFonts w:hint="eastAsia"/>
                <w:sz w:val="22"/>
                <w:szCs w:val="22"/>
              </w:rPr>
              <w:t>・占用面積は、小数点第二位までの計算を行い、小数点以下を</w:t>
            </w: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b/>
                <w:bCs/>
                <w:color w:val="FF0000"/>
                <w:sz w:val="22"/>
                <w:szCs w:val="22"/>
                <w:u w:val="single" w:color="000000"/>
              </w:rPr>
              <w:t>切り上げ</w:t>
            </w:r>
            <w:r w:rsidRPr="00CD1D16">
              <w:rPr>
                <w:rFonts w:hint="eastAsia"/>
                <w:sz w:val="22"/>
                <w:szCs w:val="22"/>
              </w:rPr>
              <w:t>処理する。</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○他行政庁の許認可書　の写し</w:t>
            </w:r>
          </w:p>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sz w:val="22"/>
                <w:szCs w:val="22"/>
              </w:rPr>
            </w:pPr>
            <w:r w:rsidRPr="00CD1D16">
              <w:rPr>
                <w:rFonts w:hint="eastAsia"/>
                <w:sz w:val="22"/>
                <w:szCs w:val="22"/>
              </w:rPr>
              <w:t>・申請に係る事業に関し他の行政庁の許可、認可その他の処分が必要とする時は、処分を受けていることを示す</w:t>
            </w:r>
            <w:r w:rsidR="00CD1D16" w:rsidRPr="00CD1D16">
              <w:rPr>
                <w:rFonts w:hint="eastAsia"/>
                <w:sz w:val="22"/>
                <w:szCs w:val="22"/>
              </w:rPr>
              <w:t>許可</w:t>
            </w:r>
            <w:r w:rsidRPr="00CD1D16">
              <w:rPr>
                <w:rFonts w:hint="eastAsia"/>
                <w:sz w:val="22"/>
                <w:szCs w:val="22"/>
              </w:rPr>
              <w:t>書、認可書の写し又は、受ける見込みがあることを示す書面。</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○申請に係る現況写真</w:t>
            </w: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・数方向から現況が分かりやすいように撮影する。</w:t>
            </w:r>
          </w:p>
        </w:tc>
      </w:tr>
      <w:tr w:rsidR="009B5E71">
        <w:tc>
          <w:tcPr>
            <w:tcW w:w="9327" w:type="dxa"/>
            <w:gridSpan w:val="2"/>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w:t>
            </w:r>
            <w:r w:rsidRPr="00CD1D16">
              <w:rPr>
                <w:rFonts w:hint="eastAsia"/>
                <w:b/>
                <w:bCs/>
                <w:color w:val="FF0000"/>
                <w:sz w:val="22"/>
                <w:szCs w:val="22"/>
                <w:u w:val="single" w:color="000000"/>
              </w:rPr>
              <w:t>継続申請</w:t>
            </w:r>
            <w:r w:rsidRPr="00CD1D16">
              <w:rPr>
                <w:rFonts w:hint="eastAsia"/>
                <w:sz w:val="22"/>
                <w:szCs w:val="22"/>
              </w:rPr>
              <w:t>の場合は以下の図書も添付しなければならない場合がある。）</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○実測縦横断図</w:t>
            </w: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・Ｈ</w:t>
            </w:r>
            <w:r w:rsidRPr="00CD1D16">
              <w:rPr>
                <w:sz w:val="22"/>
                <w:szCs w:val="22"/>
              </w:rPr>
              <w:t>.</w:t>
            </w:r>
            <w:r w:rsidRPr="00CD1D16">
              <w:rPr>
                <w:rFonts w:hint="eastAsia"/>
                <w:sz w:val="22"/>
                <w:szCs w:val="22"/>
              </w:rPr>
              <w:t>Ｗ</w:t>
            </w:r>
            <w:r w:rsidRPr="00CD1D16">
              <w:rPr>
                <w:sz w:val="22"/>
                <w:szCs w:val="22"/>
              </w:rPr>
              <w:t>.</w:t>
            </w:r>
            <w:r w:rsidRPr="00CD1D16">
              <w:rPr>
                <w:rFonts w:hint="eastAsia"/>
                <w:sz w:val="22"/>
                <w:szCs w:val="22"/>
              </w:rPr>
              <w:t>Ｌとの関係を明記する。</w:t>
            </w: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○一　般　図</w:t>
            </w: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p>
        </w:tc>
      </w:tr>
      <w:tr w:rsidR="009B5E71">
        <w:tc>
          <w:tcPr>
            <w:tcW w:w="2665" w:type="dxa"/>
            <w:tcBorders>
              <w:top w:val="single" w:sz="4" w:space="0" w:color="000000"/>
              <w:left w:val="single" w:sz="4" w:space="0" w:color="000000"/>
              <w:bottom w:val="nil"/>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○出水時の撤去計画</w:t>
            </w:r>
          </w:p>
          <w:p w:rsidR="009B5E71" w:rsidRDefault="009B5E71">
            <w:pPr>
              <w:suppressAutoHyphens/>
              <w:kinsoku w:val="0"/>
              <w:wordWrap w:val="0"/>
              <w:overflowPunct w:val="0"/>
              <w:spacing w:line="290" w:lineRule="exact"/>
              <w:jc w:val="left"/>
              <w:rPr>
                <w:rFonts w:hAnsi="Times New Roman" w:cs="Times New Roman"/>
              </w:rPr>
            </w:pPr>
          </w:p>
        </w:tc>
        <w:tc>
          <w:tcPr>
            <w:tcW w:w="6662" w:type="dxa"/>
            <w:tcBorders>
              <w:top w:val="single" w:sz="4" w:space="0" w:color="000000"/>
              <w:left w:val="single" w:sz="4" w:space="0" w:color="000000"/>
              <w:bottom w:val="nil"/>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・出水時に撤去すべき工作物がある場合のみ体制を見直して添付する。</w:t>
            </w:r>
          </w:p>
        </w:tc>
      </w:tr>
      <w:tr w:rsidR="009B5E71">
        <w:tc>
          <w:tcPr>
            <w:tcW w:w="2665" w:type="dxa"/>
            <w:tcBorders>
              <w:top w:val="single" w:sz="4" w:space="0" w:color="000000"/>
              <w:left w:val="single" w:sz="4" w:space="0" w:color="000000"/>
              <w:bottom w:val="single" w:sz="4" w:space="0" w:color="000000"/>
              <w:right w:val="single" w:sz="4" w:space="0" w:color="000000"/>
            </w:tcBorders>
          </w:tcPr>
          <w:p w:rsidR="009B5E71" w:rsidRDefault="009B5E71">
            <w:pPr>
              <w:suppressAutoHyphens/>
              <w:kinsoku w:val="0"/>
              <w:wordWrap w:val="0"/>
              <w:overflowPunct w:val="0"/>
              <w:spacing w:line="290" w:lineRule="exact"/>
              <w:jc w:val="left"/>
              <w:rPr>
                <w:rFonts w:hAnsi="Times New Roman" w:cs="Times New Roman"/>
              </w:rPr>
            </w:pPr>
          </w:p>
          <w:p w:rsidR="009B5E71" w:rsidRDefault="009B5E71">
            <w:pPr>
              <w:suppressAutoHyphens/>
              <w:kinsoku w:val="0"/>
              <w:wordWrap w:val="0"/>
              <w:overflowPunct w:val="0"/>
              <w:spacing w:line="290" w:lineRule="exact"/>
              <w:jc w:val="left"/>
              <w:rPr>
                <w:rFonts w:hAnsi="Times New Roman" w:cs="Times New Roman"/>
              </w:rPr>
            </w:pPr>
            <w:r>
              <w:rPr>
                <w:rFonts w:hint="eastAsia"/>
              </w:rPr>
              <w:t>○前回許可書の写し</w:t>
            </w:r>
          </w:p>
          <w:p w:rsidR="009B5E71" w:rsidRDefault="009B5E71">
            <w:pPr>
              <w:suppressAutoHyphens/>
              <w:kinsoku w:val="0"/>
              <w:wordWrap w:val="0"/>
              <w:overflowPunct w:val="0"/>
              <w:spacing w:line="290" w:lineRule="exact"/>
              <w:jc w:val="left"/>
              <w:rPr>
                <w:rFonts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tcPr>
          <w:p w:rsidR="009B5E71" w:rsidRPr="00CD1D16" w:rsidRDefault="009B5E71">
            <w:pPr>
              <w:suppressAutoHyphens/>
              <w:kinsoku w:val="0"/>
              <w:wordWrap w:val="0"/>
              <w:overflowPunct w:val="0"/>
              <w:spacing w:line="290" w:lineRule="exact"/>
              <w:jc w:val="left"/>
              <w:rPr>
                <w:rFonts w:hAnsi="Times New Roman" w:cs="Times New Roman"/>
                <w:sz w:val="22"/>
                <w:szCs w:val="22"/>
              </w:rPr>
            </w:pPr>
          </w:p>
          <w:p w:rsidR="009B5E71" w:rsidRPr="00CD1D16" w:rsidRDefault="009B5E71">
            <w:pPr>
              <w:suppressAutoHyphens/>
              <w:kinsoku w:val="0"/>
              <w:wordWrap w:val="0"/>
              <w:overflowPunct w:val="0"/>
              <w:spacing w:line="290" w:lineRule="exact"/>
              <w:jc w:val="left"/>
              <w:rPr>
                <w:rFonts w:hAnsi="Times New Roman" w:cs="Times New Roman"/>
                <w:sz w:val="22"/>
                <w:szCs w:val="22"/>
              </w:rPr>
            </w:pPr>
            <w:r w:rsidRPr="00CD1D16">
              <w:rPr>
                <w:rFonts w:hint="eastAsia"/>
                <w:sz w:val="22"/>
                <w:szCs w:val="22"/>
              </w:rPr>
              <w:t>・条件も添付する。</w:t>
            </w:r>
          </w:p>
          <w:p w:rsidR="009B5E71" w:rsidRPr="00CD1D16" w:rsidRDefault="009B5E71">
            <w:pPr>
              <w:suppressAutoHyphens/>
              <w:kinsoku w:val="0"/>
              <w:wordWrap w:val="0"/>
              <w:overflowPunct w:val="0"/>
              <w:spacing w:line="290" w:lineRule="exact"/>
              <w:jc w:val="left"/>
              <w:rPr>
                <w:rFonts w:hAnsi="Times New Roman" w:cs="Times New Roman"/>
                <w:sz w:val="22"/>
                <w:szCs w:val="22"/>
              </w:rPr>
            </w:pPr>
          </w:p>
        </w:tc>
      </w:tr>
    </w:tbl>
    <w:p w:rsidR="009B5E71" w:rsidRDefault="009B5E71">
      <w:pPr>
        <w:adjustRightInd/>
        <w:spacing w:line="290" w:lineRule="exact"/>
        <w:rPr>
          <w:rFonts w:hAnsi="Times New Roman" w:cs="Times New Roman"/>
        </w:rPr>
      </w:pPr>
      <w:r>
        <w:t xml:space="preserve">  </w:t>
      </w:r>
    </w:p>
    <w:p w:rsidR="009B5E71" w:rsidRDefault="009B5E71">
      <w:pPr>
        <w:adjustRightInd/>
        <w:spacing w:line="290" w:lineRule="exact"/>
        <w:rPr>
          <w:rFonts w:hAnsi="Times New Roman" w:cs="Times New Roman"/>
        </w:rPr>
      </w:pPr>
    </w:p>
    <w:p w:rsidR="009B5E71" w:rsidRDefault="009B5E71">
      <w:pPr>
        <w:adjustRightInd/>
        <w:spacing w:line="290" w:lineRule="exact"/>
        <w:rPr>
          <w:rFonts w:hAnsi="Times New Roman" w:cs="Times New Roman"/>
        </w:rPr>
      </w:pPr>
      <w:r>
        <w:rPr>
          <w:rFonts w:hint="eastAsia"/>
        </w:rPr>
        <w:t xml:space="preserve">　</w:t>
      </w:r>
    </w:p>
    <w:p w:rsidR="009B5E71" w:rsidRDefault="009B5E71">
      <w:pPr>
        <w:adjustRightInd/>
        <w:spacing w:line="290" w:lineRule="exact"/>
        <w:rPr>
          <w:rFonts w:hAnsi="Times New Roman" w:cs="Times New Roman"/>
        </w:rPr>
      </w:pPr>
    </w:p>
    <w:p w:rsidR="009B5E71" w:rsidRDefault="009B5E71">
      <w:pPr>
        <w:adjustRightInd/>
        <w:spacing w:line="290" w:lineRule="exact"/>
        <w:rPr>
          <w:rFonts w:hAnsi="Times New Roman" w:cs="Times New Roman"/>
        </w:rPr>
      </w:pPr>
      <w:bookmarkStart w:id="0" w:name="_GoBack"/>
      <w:bookmarkEnd w:id="0"/>
    </w:p>
    <w:p w:rsidR="009B5E71" w:rsidRDefault="009B5E71">
      <w:pPr>
        <w:adjustRightInd/>
        <w:spacing w:line="290" w:lineRule="exact"/>
        <w:rPr>
          <w:rFonts w:hAnsi="Times New Roman" w:cs="Times New Roman"/>
        </w:rPr>
      </w:pPr>
    </w:p>
    <w:p w:rsidR="009B5E71" w:rsidRDefault="009B5E71">
      <w:pPr>
        <w:adjustRightInd/>
        <w:spacing w:line="290" w:lineRule="exact"/>
        <w:rPr>
          <w:rFonts w:hAnsi="Times New Roman" w:cs="Times New Roman"/>
        </w:rPr>
      </w:pPr>
    </w:p>
    <w:sectPr w:rsidR="009B5E71">
      <w:headerReference w:type="even" r:id="rId6"/>
      <w:headerReference w:type="default" r:id="rId7"/>
      <w:footerReference w:type="even" r:id="rId8"/>
      <w:footerReference w:type="default" r:id="rId9"/>
      <w:headerReference w:type="first" r:id="rId10"/>
      <w:footerReference w:type="first" r:id="rId11"/>
      <w:type w:val="continuous"/>
      <w:pgSz w:w="11906" w:h="16838"/>
      <w:pgMar w:top="1020" w:right="1168" w:bottom="1020" w:left="1168"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E71" w:rsidRDefault="009B5E71">
      <w:r>
        <w:separator/>
      </w:r>
    </w:p>
  </w:endnote>
  <w:endnote w:type="continuationSeparator" w:id="0">
    <w:p w:rsidR="009B5E71" w:rsidRDefault="009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80" w:rsidRDefault="00327E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80" w:rsidRDefault="00327E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80" w:rsidRDefault="00327E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E71" w:rsidRDefault="009B5E71">
      <w:r>
        <w:rPr>
          <w:rFonts w:hAnsi="Times New Roman" w:cs="Times New Roman"/>
          <w:color w:val="auto"/>
          <w:sz w:val="2"/>
          <w:szCs w:val="2"/>
        </w:rPr>
        <w:continuationSeparator/>
      </w:r>
    </w:p>
  </w:footnote>
  <w:footnote w:type="continuationSeparator" w:id="0">
    <w:p w:rsidR="009B5E71" w:rsidRDefault="009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80" w:rsidRDefault="00327E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80" w:rsidRDefault="00327E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80" w:rsidRDefault="00327E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clean"/>
  <w:defaultTabStop w:val="966"/>
  <w:hyphenationZone w:val="0"/>
  <w:drawingGridHorizontalSpacing w:val="409"/>
  <w:drawingGridVerticalSpacing w:val="289"/>
  <w:displayHorizontalDrawingGridEvery w:val="0"/>
  <w:doNotUseMarginsForDrawingGridOrigin/>
  <w:doNotShadeFormData/>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80"/>
    <w:rsid w:val="00327E80"/>
    <w:rsid w:val="00495768"/>
    <w:rsid w:val="006D0D5B"/>
    <w:rsid w:val="009B5E71"/>
    <w:rsid w:val="00CD1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E80"/>
    <w:pPr>
      <w:tabs>
        <w:tab w:val="center" w:pos="4252"/>
        <w:tab w:val="right" w:pos="8504"/>
      </w:tabs>
      <w:snapToGrid w:val="0"/>
    </w:pPr>
  </w:style>
  <w:style w:type="character" w:customStyle="1" w:styleId="a4">
    <w:name w:val="ヘッダー (文字)"/>
    <w:basedOn w:val="a0"/>
    <w:link w:val="a3"/>
    <w:uiPriority w:val="99"/>
    <w:locked/>
    <w:rsid w:val="00327E80"/>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327E80"/>
    <w:pPr>
      <w:tabs>
        <w:tab w:val="center" w:pos="4252"/>
        <w:tab w:val="right" w:pos="8504"/>
      </w:tabs>
      <w:snapToGrid w:val="0"/>
    </w:pPr>
  </w:style>
  <w:style w:type="character" w:customStyle="1" w:styleId="a6">
    <w:name w:val="フッター (文字)"/>
    <w:basedOn w:val="a0"/>
    <w:link w:val="a5"/>
    <w:uiPriority w:val="99"/>
    <w:locked/>
    <w:rsid w:val="00327E80"/>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2019-07-11T06:24:00Z</dcterms:created>
  <dcterms:modified xsi:type="dcterms:W3CDTF">2020-02-12T07:58:00Z</dcterms:modified>
</cp:coreProperties>
</file>